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5D4" w:rsidRPr="00C87C3E" w:rsidRDefault="00081002" w:rsidP="00C87C3E">
      <w:pPr>
        <w:widowControl/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C87C3E">
        <w:rPr>
          <w:rFonts w:ascii="Arial" w:hAnsi="Arial" w:cs="Arial"/>
          <w:b/>
          <w:sz w:val="32"/>
          <w:szCs w:val="32"/>
        </w:rPr>
        <w:t>Ministry of Forests</w:t>
      </w:r>
      <w:r w:rsidR="003315D4" w:rsidRPr="00C87C3E">
        <w:rPr>
          <w:rFonts w:ascii="Arial" w:hAnsi="Arial" w:cs="Arial"/>
          <w:b/>
          <w:sz w:val="32"/>
          <w:szCs w:val="32"/>
        </w:rPr>
        <w:t xml:space="preserve"> &amp; Range</w:t>
      </w:r>
    </w:p>
    <w:p w:rsidR="00081002" w:rsidRPr="00C87C3E" w:rsidRDefault="008C0649">
      <w:pPr>
        <w:widowControl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LBIS Funding </w:t>
      </w:r>
      <w:r w:rsidR="00D00FD2">
        <w:rPr>
          <w:rFonts w:ascii="Arial" w:hAnsi="Arial" w:cs="Arial"/>
          <w:b/>
          <w:sz w:val="32"/>
          <w:szCs w:val="32"/>
        </w:rPr>
        <w:t>Request</w:t>
      </w:r>
      <w:r w:rsidR="00081002" w:rsidRPr="00C87C3E">
        <w:rPr>
          <w:rFonts w:ascii="Arial" w:hAnsi="Arial" w:cs="Arial"/>
          <w:b/>
          <w:sz w:val="32"/>
          <w:szCs w:val="32"/>
        </w:rPr>
        <w:t xml:space="preserve"> Form</w:t>
      </w:r>
    </w:p>
    <w:p w:rsidR="00630124" w:rsidRDefault="00630124">
      <w:pPr>
        <w:widowControl/>
      </w:pPr>
    </w:p>
    <w:p w:rsidR="00630124" w:rsidRDefault="00630124">
      <w:pPr>
        <w:widowControl/>
      </w:pPr>
    </w:p>
    <w:tbl>
      <w:tblPr>
        <w:tblW w:w="10008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008"/>
      </w:tblGrid>
      <w:tr w:rsidR="009661C2" w:rsidTr="009661C2">
        <w:trPr>
          <w:cantSplit/>
        </w:trPr>
        <w:tc>
          <w:tcPr>
            <w:tcW w:w="10008" w:type="dxa"/>
            <w:tcBorders>
              <w:top w:val="single" w:sz="12" w:space="0" w:color="auto"/>
              <w:bottom w:val="single" w:sz="6" w:space="0" w:color="auto"/>
            </w:tcBorders>
          </w:tcPr>
          <w:p w:rsidR="009661C2" w:rsidRDefault="009661C2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highlight w:val="lightGray"/>
              </w:rPr>
              <w:t>Investment Category</w:t>
            </w:r>
            <w:r w:rsidRPr="001F78AC">
              <w:rPr>
                <w:rFonts w:ascii="Arial" w:hAnsi="Arial" w:cs="Arial"/>
                <w:b/>
                <w:highlight w:val="lightGray"/>
              </w:rPr>
              <w:t>: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F13CCC">
              <w:rPr>
                <w:rFonts w:ascii="Arial" w:hAnsi="Arial" w:cs="Arial"/>
                <w:b/>
              </w:rPr>
              <w:t>Forest and Range Health  - Invasive Plants</w:t>
            </w:r>
          </w:p>
        </w:tc>
      </w:tr>
      <w:tr w:rsidR="009661C2" w:rsidTr="009661C2">
        <w:trPr>
          <w:cantSplit/>
        </w:trPr>
        <w:tc>
          <w:tcPr>
            <w:tcW w:w="10008" w:type="dxa"/>
            <w:tcBorders>
              <w:top w:val="single" w:sz="6" w:space="0" w:color="auto"/>
            </w:tcBorders>
          </w:tcPr>
          <w:p w:rsidR="009661C2" w:rsidRDefault="009661C2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highlight w:val="lightGray"/>
              </w:rPr>
              <w:t>Investment Category Contact</w:t>
            </w:r>
            <w:r w:rsidRPr="001F78AC">
              <w:rPr>
                <w:rFonts w:ascii="Arial" w:hAnsi="Arial" w:cs="Arial"/>
                <w:b/>
                <w:highlight w:val="lightGray"/>
              </w:rPr>
              <w:t>:</w:t>
            </w:r>
            <w:r w:rsidR="00F13CCC">
              <w:rPr>
                <w:rFonts w:ascii="Arial" w:hAnsi="Arial" w:cs="Arial"/>
                <w:b/>
              </w:rPr>
              <w:t xml:space="preserve">  Val Miller / Perry Grilz</w:t>
            </w:r>
          </w:p>
        </w:tc>
      </w:tr>
      <w:tr w:rsidR="001F78AC" w:rsidTr="0045748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008" w:type="dxa"/>
            <w:tcBorders>
              <w:bottom w:val="single" w:sz="4" w:space="0" w:color="auto"/>
            </w:tcBorders>
          </w:tcPr>
          <w:p w:rsidR="001F78AC" w:rsidRDefault="009661C2" w:rsidP="00C460A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highlight w:val="lightGray"/>
              </w:rPr>
              <w:t xml:space="preserve">Amount Requested: </w:t>
            </w:r>
            <w:r w:rsidR="000D0B99">
              <w:rPr>
                <w:rFonts w:ascii="Arial" w:hAnsi="Arial" w:cs="Arial"/>
                <w:b/>
              </w:rPr>
              <w:t>$1,195,000</w:t>
            </w:r>
            <w:r w:rsidR="00C460A9">
              <w:rPr>
                <w:rFonts w:ascii="Arial" w:hAnsi="Arial" w:cs="Arial"/>
                <w:b/>
              </w:rPr>
              <w:t xml:space="preserve">   </w:t>
            </w:r>
            <w:r w:rsidR="00C460A9" w:rsidRPr="00C460A9">
              <w:rPr>
                <w:rFonts w:ascii="Arial" w:hAnsi="Arial" w:cs="Arial"/>
                <w:b/>
                <w:sz w:val="18"/>
                <w:szCs w:val="18"/>
              </w:rPr>
              <w:t>($795,000 partnership delivery; $400,000 inventory, monitoring &amp; treatments</w:t>
            </w:r>
            <w:r w:rsidR="00C460A9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</w:tr>
      <w:tr w:rsidR="009661C2" w:rsidTr="008543E2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388"/>
        </w:trPr>
        <w:tc>
          <w:tcPr>
            <w:tcW w:w="10008" w:type="dxa"/>
            <w:tcBorders>
              <w:bottom w:val="single" w:sz="4" w:space="0" w:color="auto"/>
            </w:tcBorders>
          </w:tcPr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  <w:r>
              <w:rPr>
                <w:rFonts w:ascii="Arial" w:hAnsi="Arial" w:cs="Arial"/>
                <w:b/>
                <w:highlight w:val="lightGray"/>
              </w:rPr>
              <w:t>Request Rationale (no more than 1 page):</w:t>
            </w:r>
          </w:p>
        </w:tc>
      </w:tr>
      <w:tr w:rsidR="00366263" w:rsidTr="00E34821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14737"/>
        </w:trPr>
        <w:tc>
          <w:tcPr>
            <w:tcW w:w="10008" w:type="dxa"/>
            <w:tcBorders>
              <w:bottom w:val="single" w:sz="4" w:space="0" w:color="auto"/>
            </w:tcBorders>
          </w:tcPr>
          <w:p w:rsidR="00366263" w:rsidRDefault="008543E2" w:rsidP="00366263">
            <w:pPr>
              <w:widowControl/>
              <w:spacing w:after="12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lastRenderedPageBreak/>
              <w:t>B</w:t>
            </w:r>
            <w:r w:rsidR="00366263">
              <w:rPr>
                <w:rFonts w:ascii="Arial" w:hAnsi="Arial" w:cs="Arial"/>
                <w:b/>
                <w:u w:val="single"/>
              </w:rPr>
              <w:t>usiness rationale (include benefit/cost impacts):</w:t>
            </w:r>
          </w:p>
          <w:p w:rsidR="0041099C" w:rsidRDefault="001C7C59" w:rsidP="00366263">
            <w:pPr>
              <w:widowControl/>
              <w:spacing w:after="120"/>
              <w:rPr>
                <w:rFonts w:ascii="Arial" w:hAnsi="Arial" w:cs="Arial"/>
              </w:rPr>
            </w:pPr>
            <w:r w:rsidRPr="001C7C59">
              <w:rPr>
                <w:rFonts w:ascii="Arial" w:hAnsi="Arial" w:cs="Arial"/>
                <w:u w:val="single"/>
              </w:rPr>
              <w:t>The issue</w:t>
            </w:r>
            <w:r>
              <w:rPr>
                <w:rFonts w:ascii="Arial" w:hAnsi="Arial" w:cs="Arial"/>
              </w:rPr>
              <w:t xml:space="preserve">: The </w:t>
            </w:r>
            <w:r w:rsidR="00AC711B" w:rsidRPr="00AC711B">
              <w:rPr>
                <w:rFonts w:ascii="Arial" w:hAnsi="Arial" w:cs="Arial"/>
              </w:rPr>
              <w:t xml:space="preserve">introduction and spread of invasive plant species adversely affects ecological, economic, and social values in British Columbia. </w:t>
            </w:r>
            <w:r w:rsidR="00AC711B">
              <w:rPr>
                <w:rFonts w:ascii="Arial" w:hAnsi="Arial" w:cs="Arial"/>
              </w:rPr>
              <w:t>In</w:t>
            </w:r>
            <w:r w:rsidR="00E87112">
              <w:rPr>
                <w:rFonts w:ascii="Arial" w:hAnsi="Arial" w:cs="Arial"/>
              </w:rPr>
              <w:t>vasive pla</w:t>
            </w:r>
            <w:r w:rsidR="008543E2">
              <w:rPr>
                <w:rFonts w:ascii="Arial" w:hAnsi="Arial" w:cs="Arial"/>
              </w:rPr>
              <w:t xml:space="preserve">nts directly impact or threaten </w:t>
            </w:r>
            <w:r w:rsidR="00E87112">
              <w:rPr>
                <w:rFonts w:ascii="Arial" w:hAnsi="Arial" w:cs="Arial"/>
              </w:rPr>
              <w:t xml:space="preserve">forest and range productivity, ecosystem functioning, </w:t>
            </w:r>
            <w:r w:rsidR="00561C15">
              <w:rPr>
                <w:rFonts w:ascii="Arial" w:hAnsi="Arial" w:cs="Arial"/>
              </w:rPr>
              <w:t xml:space="preserve">riparian and </w:t>
            </w:r>
            <w:r w:rsidR="000446DA">
              <w:rPr>
                <w:rFonts w:ascii="Arial" w:hAnsi="Arial" w:cs="Arial"/>
              </w:rPr>
              <w:t>aquatic</w:t>
            </w:r>
            <w:r w:rsidR="00561C15">
              <w:rPr>
                <w:rFonts w:ascii="Arial" w:hAnsi="Arial" w:cs="Arial"/>
              </w:rPr>
              <w:t xml:space="preserve"> habitats, </w:t>
            </w:r>
            <w:r w:rsidR="00E87112">
              <w:rPr>
                <w:rFonts w:ascii="Arial" w:hAnsi="Arial" w:cs="Arial"/>
              </w:rPr>
              <w:t xml:space="preserve">and </w:t>
            </w:r>
            <w:r w:rsidR="008543E2">
              <w:rPr>
                <w:rFonts w:ascii="Arial" w:hAnsi="Arial" w:cs="Arial"/>
              </w:rPr>
              <w:t xml:space="preserve">they </w:t>
            </w:r>
            <w:r w:rsidR="000D0B99">
              <w:rPr>
                <w:rFonts w:ascii="Arial" w:hAnsi="Arial" w:cs="Arial"/>
              </w:rPr>
              <w:t xml:space="preserve">affect </w:t>
            </w:r>
            <w:r w:rsidR="00561C15">
              <w:rPr>
                <w:rFonts w:ascii="Arial" w:hAnsi="Arial" w:cs="Arial"/>
              </w:rPr>
              <w:t>all of the</w:t>
            </w:r>
            <w:r w:rsidR="000D0B99">
              <w:rPr>
                <w:rFonts w:ascii="Arial" w:hAnsi="Arial" w:cs="Arial"/>
              </w:rPr>
              <w:t xml:space="preserve"> </w:t>
            </w:r>
            <w:r w:rsidR="00E87112">
              <w:rPr>
                <w:rFonts w:ascii="Arial" w:hAnsi="Arial" w:cs="Arial"/>
              </w:rPr>
              <w:t xml:space="preserve">FRPA </w:t>
            </w:r>
            <w:r w:rsidR="000D0B99">
              <w:rPr>
                <w:rFonts w:ascii="Arial" w:hAnsi="Arial" w:cs="Arial"/>
              </w:rPr>
              <w:t xml:space="preserve">resource </w:t>
            </w:r>
            <w:r w:rsidR="00E87112">
              <w:rPr>
                <w:rFonts w:ascii="Arial" w:hAnsi="Arial" w:cs="Arial"/>
              </w:rPr>
              <w:t xml:space="preserve">values.  </w:t>
            </w:r>
            <w:r w:rsidR="00561C15">
              <w:rPr>
                <w:rFonts w:ascii="Arial" w:hAnsi="Arial" w:cs="Arial"/>
              </w:rPr>
              <w:t xml:space="preserve">Some invasive plant species reduce forage availability by up to 90%, </w:t>
            </w:r>
            <w:r w:rsidR="008543E2">
              <w:rPr>
                <w:rFonts w:ascii="Arial" w:hAnsi="Arial" w:cs="Arial"/>
              </w:rPr>
              <w:t>restricting</w:t>
            </w:r>
            <w:r w:rsidR="00561C15">
              <w:rPr>
                <w:rFonts w:ascii="Arial" w:hAnsi="Arial" w:cs="Arial"/>
              </w:rPr>
              <w:t xml:space="preserve"> opportunities for livestock grazing and displacing wildlife. </w:t>
            </w:r>
            <w:r w:rsidR="00AC711B">
              <w:rPr>
                <w:rFonts w:ascii="Arial" w:hAnsi="Arial" w:cs="Arial"/>
              </w:rPr>
              <w:t xml:space="preserve"> Invasive plants directly compete with forest seedlings for light and nutrients, </w:t>
            </w:r>
            <w:r w:rsidR="00A666A1">
              <w:rPr>
                <w:rFonts w:ascii="Arial" w:hAnsi="Arial" w:cs="Arial"/>
              </w:rPr>
              <w:t xml:space="preserve">and </w:t>
            </w:r>
            <w:r w:rsidR="00AC711B">
              <w:rPr>
                <w:rFonts w:ascii="Arial" w:hAnsi="Arial" w:cs="Arial"/>
              </w:rPr>
              <w:t>respond favourably to silviculture treatments</w:t>
            </w:r>
            <w:r w:rsidR="00A666A1">
              <w:rPr>
                <w:rFonts w:ascii="Arial" w:hAnsi="Arial" w:cs="Arial"/>
              </w:rPr>
              <w:t>, soil disturbance and fire.</w:t>
            </w:r>
            <w:r w:rsidR="0041099C">
              <w:rPr>
                <w:rFonts w:ascii="Arial" w:hAnsi="Arial" w:cs="Arial"/>
              </w:rPr>
              <w:t xml:space="preserve"> </w:t>
            </w:r>
            <w:r w:rsidR="00561C15">
              <w:rPr>
                <w:rFonts w:ascii="Arial" w:hAnsi="Arial" w:cs="Arial"/>
              </w:rPr>
              <w:t>Other species are toxic to livestock and/or people, while some have barbs or thorns that affect movement corridors</w:t>
            </w:r>
            <w:r w:rsidR="008543E2">
              <w:rPr>
                <w:rFonts w:ascii="Arial" w:hAnsi="Arial" w:cs="Arial"/>
              </w:rPr>
              <w:t xml:space="preserve"> and recreational</w:t>
            </w:r>
            <w:r w:rsidR="0041099C">
              <w:rPr>
                <w:rFonts w:ascii="Arial" w:hAnsi="Arial" w:cs="Arial"/>
              </w:rPr>
              <w:t xml:space="preserve"> access</w:t>
            </w:r>
            <w:r w:rsidR="00561C15">
              <w:rPr>
                <w:rFonts w:ascii="Arial" w:hAnsi="Arial" w:cs="Arial"/>
              </w:rPr>
              <w:t xml:space="preserve">.  </w:t>
            </w:r>
          </w:p>
          <w:p w:rsidR="0089125D" w:rsidRDefault="0021732D" w:rsidP="001C7C59">
            <w:pPr>
              <w:widowControl/>
              <w:spacing w:after="120"/>
              <w:rPr>
                <w:rFonts w:ascii="Arial" w:hAnsi="Arial" w:cs="Arial"/>
              </w:rPr>
            </w:pPr>
            <w:r w:rsidRPr="0021732D">
              <w:rPr>
                <w:rFonts w:ascii="Arial" w:hAnsi="Arial" w:cs="Arial"/>
              </w:rPr>
              <w:t xml:space="preserve">Five provincial </w:t>
            </w:r>
            <w:r w:rsidRPr="0021732D">
              <w:rPr>
                <w:rFonts w:ascii="Arial" w:hAnsi="Arial" w:cs="Arial"/>
                <w:i/>
              </w:rPr>
              <w:t>Acts</w:t>
            </w:r>
            <w:r w:rsidRPr="0021732D">
              <w:rPr>
                <w:rFonts w:ascii="Arial" w:hAnsi="Arial" w:cs="Arial"/>
              </w:rPr>
              <w:t xml:space="preserve"> and seven federal </w:t>
            </w:r>
            <w:r w:rsidRPr="0021732D">
              <w:rPr>
                <w:rFonts w:ascii="Arial" w:hAnsi="Arial" w:cs="Arial"/>
                <w:i/>
              </w:rPr>
              <w:t>Acts</w:t>
            </w:r>
            <w:r w:rsidRPr="0021732D">
              <w:rPr>
                <w:rFonts w:ascii="Arial" w:hAnsi="Arial" w:cs="Arial"/>
              </w:rPr>
              <w:t xml:space="preserve"> and</w:t>
            </w:r>
            <w:r>
              <w:rPr>
                <w:rFonts w:ascii="Arial" w:hAnsi="Arial" w:cs="Arial"/>
              </w:rPr>
              <w:t xml:space="preserve"> </w:t>
            </w:r>
            <w:r w:rsidRPr="0021732D">
              <w:rPr>
                <w:rFonts w:ascii="Arial" w:hAnsi="Arial" w:cs="Arial"/>
              </w:rPr>
              <w:t xml:space="preserve">Regulations address invasive plant management in </w:t>
            </w:r>
            <w:r w:rsidR="00A666A1">
              <w:rPr>
                <w:rFonts w:ascii="Arial" w:hAnsi="Arial" w:cs="Arial"/>
              </w:rPr>
              <w:t>BC.</w:t>
            </w:r>
            <w:r w:rsidRPr="0021732D">
              <w:rPr>
                <w:rFonts w:ascii="Arial" w:hAnsi="Arial" w:cs="Arial"/>
              </w:rPr>
              <w:t xml:space="preserve"> Provincially, the </w:t>
            </w:r>
            <w:r w:rsidRPr="0021732D">
              <w:rPr>
                <w:rFonts w:ascii="Arial" w:hAnsi="Arial" w:cs="Arial"/>
                <w:i/>
              </w:rPr>
              <w:t>Weed Control Act</w:t>
            </w:r>
            <w:r w:rsidRPr="0021732D">
              <w:rPr>
                <w:rFonts w:ascii="Arial" w:hAnsi="Arial" w:cs="Arial"/>
              </w:rPr>
              <w:t xml:space="preserve"> and the</w:t>
            </w:r>
            <w:r>
              <w:rPr>
                <w:rFonts w:ascii="Arial" w:hAnsi="Arial" w:cs="Arial"/>
              </w:rPr>
              <w:t xml:space="preserve"> </w:t>
            </w:r>
            <w:r w:rsidRPr="0021732D">
              <w:rPr>
                <w:rFonts w:ascii="Arial" w:hAnsi="Arial" w:cs="Arial"/>
                <w:i/>
              </w:rPr>
              <w:t>Forest and Range Practices Act</w:t>
            </w:r>
            <w:r w:rsidRPr="0021732D">
              <w:rPr>
                <w:rFonts w:ascii="Arial" w:hAnsi="Arial" w:cs="Arial"/>
              </w:rPr>
              <w:t xml:space="preserve"> directly address invasive</w:t>
            </w:r>
            <w:r>
              <w:rPr>
                <w:rFonts w:ascii="Arial" w:hAnsi="Arial" w:cs="Arial"/>
              </w:rPr>
              <w:t xml:space="preserve"> </w:t>
            </w:r>
            <w:r w:rsidRPr="0021732D">
              <w:rPr>
                <w:rFonts w:ascii="Arial" w:hAnsi="Arial" w:cs="Arial"/>
              </w:rPr>
              <w:t>plant management on Crown land.</w:t>
            </w:r>
            <w:r>
              <w:rPr>
                <w:rFonts w:ascii="Arial" w:hAnsi="Arial" w:cs="Arial"/>
              </w:rPr>
              <w:t xml:space="preserve">  Under the </w:t>
            </w:r>
            <w:r w:rsidRPr="0021732D">
              <w:rPr>
                <w:rFonts w:ascii="Arial" w:hAnsi="Arial" w:cs="Arial"/>
                <w:i/>
              </w:rPr>
              <w:t>Weed Control Act</w:t>
            </w:r>
            <w:r>
              <w:rPr>
                <w:rFonts w:ascii="Arial" w:hAnsi="Arial" w:cs="Arial"/>
              </w:rPr>
              <w:t xml:space="preserve"> and as the occupier of Crown land, MFR is responsible for controlling invasive plants (noxious weeds) listed under regulation. </w:t>
            </w:r>
            <w:r w:rsidR="001C7C59">
              <w:rPr>
                <w:rFonts w:ascii="Arial" w:hAnsi="Arial" w:cs="Arial"/>
              </w:rPr>
              <w:t xml:space="preserve"> A total of 60 species are currently listed under these two provincial </w:t>
            </w:r>
            <w:r w:rsidR="001C7C59" w:rsidRPr="001C7C59">
              <w:rPr>
                <w:rFonts w:ascii="Arial" w:hAnsi="Arial" w:cs="Arial"/>
                <w:i/>
              </w:rPr>
              <w:t>Acts</w:t>
            </w:r>
            <w:r w:rsidR="001C7C59">
              <w:rPr>
                <w:rFonts w:ascii="Arial" w:hAnsi="Arial" w:cs="Arial"/>
              </w:rPr>
              <w:t xml:space="preserve">. </w:t>
            </w:r>
          </w:p>
          <w:p w:rsidR="002D07BA" w:rsidRDefault="002D07BA" w:rsidP="002D07BA">
            <w:pPr>
              <w:widowControl/>
              <w:spacing w:after="120"/>
              <w:rPr>
                <w:rFonts w:ascii="Arial" w:hAnsi="Arial" w:cs="Arial"/>
              </w:rPr>
            </w:pPr>
            <w:r w:rsidRPr="002D07BA">
              <w:rPr>
                <w:rFonts w:ascii="Arial" w:hAnsi="Arial" w:cs="Arial"/>
                <w:u w:val="single"/>
              </w:rPr>
              <w:t>Size and scope</w:t>
            </w:r>
            <w:r>
              <w:rPr>
                <w:rFonts w:ascii="Arial" w:hAnsi="Arial" w:cs="Arial"/>
                <w:u w:val="single"/>
              </w:rPr>
              <w:t xml:space="preserve">:  </w:t>
            </w:r>
            <w:r>
              <w:rPr>
                <w:rFonts w:ascii="Arial" w:hAnsi="Arial" w:cs="Arial"/>
              </w:rPr>
              <w:t>Legislated</w:t>
            </w:r>
            <w:r w:rsidRPr="002D07BA">
              <w:rPr>
                <w:rFonts w:ascii="Arial" w:hAnsi="Arial" w:cs="Arial"/>
              </w:rPr>
              <w:t xml:space="preserve"> invasive plant species occupy over 145,000 hectares of Crown land (</w:t>
            </w:r>
            <w:r>
              <w:rPr>
                <w:rFonts w:ascii="Arial" w:hAnsi="Arial" w:cs="Arial"/>
              </w:rPr>
              <w:t>2008) and are found in almost every BEC subzone,</w:t>
            </w:r>
            <w:r w:rsidRPr="002D07BA">
              <w:rPr>
                <w:rFonts w:ascii="Arial" w:hAnsi="Arial" w:cs="Arial"/>
              </w:rPr>
              <w:t xml:space="preserve"> however there are limited landscape</w:t>
            </w:r>
            <w:r>
              <w:rPr>
                <w:rFonts w:ascii="Arial" w:hAnsi="Arial" w:cs="Arial"/>
              </w:rPr>
              <w:t xml:space="preserve"> level inventories and this estimate is considered conservative.  MFR has been involved in invasive plant management for over 50 years, using an integrated pest management approach.  </w:t>
            </w:r>
            <w:r w:rsidR="00C460A9">
              <w:rPr>
                <w:rFonts w:ascii="Arial" w:hAnsi="Arial" w:cs="Arial"/>
              </w:rPr>
              <w:t xml:space="preserve">A minimum of $1.2 million is required to address new invaders and contain provincial priority species on Crown land; however this does not begin to address all legislated species.  </w:t>
            </w:r>
          </w:p>
          <w:p w:rsidR="001C7C59" w:rsidRDefault="001C7C59" w:rsidP="001C7C59">
            <w:pPr>
              <w:widowControl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provincial government </w:t>
            </w:r>
            <w:r w:rsidR="00E83B2C">
              <w:rPr>
                <w:rFonts w:ascii="Arial" w:hAnsi="Arial" w:cs="Arial"/>
              </w:rPr>
              <w:t>is</w:t>
            </w:r>
            <w:r>
              <w:rPr>
                <w:rFonts w:ascii="Arial" w:hAnsi="Arial" w:cs="Arial"/>
              </w:rPr>
              <w:t xml:space="preserve"> committed to addressing invasive plants through integrated pest management approaches and collaborative partnerships, including third party</w:t>
            </w:r>
            <w:r w:rsidR="00E83B2C">
              <w:rPr>
                <w:rFonts w:ascii="Arial" w:hAnsi="Arial" w:cs="Arial"/>
              </w:rPr>
              <w:t xml:space="preserve"> delivery</w:t>
            </w:r>
            <w:r w:rsidR="0089125D">
              <w:rPr>
                <w:rFonts w:ascii="Arial" w:hAnsi="Arial" w:cs="Arial"/>
              </w:rPr>
              <w:t xml:space="preserve"> at the local level.</w:t>
            </w:r>
            <w:r w:rsidR="00E34821">
              <w:rPr>
                <w:rFonts w:ascii="Arial" w:hAnsi="Arial" w:cs="Arial"/>
              </w:rPr>
              <w:t xml:space="preserve">  </w:t>
            </w:r>
            <w:r w:rsidR="00A666A1">
              <w:rPr>
                <w:rFonts w:ascii="Arial" w:hAnsi="Arial" w:cs="Arial"/>
              </w:rPr>
              <w:t xml:space="preserve">Since the late 1980’s, </w:t>
            </w:r>
            <w:r w:rsidR="00E34821">
              <w:rPr>
                <w:rFonts w:ascii="Arial" w:hAnsi="Arial" w:cs="Arial"/>
              </w:rPr>
              <w:t xml:space="preserve">MFR has been </w:t>
            </w:r>
            <w:r w:rsidR="00A666A1">
              <w:rPr>
                <w:rFonts w:ascii="Arial" w:hAnsi="Arial" w:cs="Arial"/>
              </w:rPr>
              <w:t xml:space="preserve">working collaboratively and </w:t>
            </w:r>
            <w:r w:rsidR="00E34821">
              <w:rPr>
                <w:rFonts w:ascii="Arial" w:hAnsi="Arial" w:cs="Arial"/>
              </w:rPr>
              <w:t>developing partnerships with regional weed committees</w:t>
            </w:r>
            <w:r w:rsidR="00A666A1">
              <w:rPr>
                <w:rFonts w:ascii="Arial" w:hAnsi="Arial" w:cs="Arial"/>
              </w:rPr>
              <w:t xml:space="preserve">. These committees include </w:t>
            </w:r>
            <w:r w:rsidR="00A666A1" w:rsidRPr="001C7C59">
              <w:rPr>
                <w:rFonts w:ascii="Arial" w:hAnsi="Arial" w:cs="Arial"/>
              </w:rPr>
              <w:t>local, provincial, and federal government and non-government agencies and organizations; First Nations; ministry clients</w:t>
            </w:r>
            <w:r w:rsidR="00E83B2C">
              <w:rPr>
                <w:rFonts w:ascii="Arial" w:hAnsi="Arial" w:cs="Arial"/>
              </w:rPr>
              <w:t>;</w:t>
            </w:r>
            <w:r w:rsidR="00A666A1" w:rsidRPr="001C7C59">
              <w:rPr>
                <w:rFonts w:ascii="Arial" w:hAnsi="Arial" w:cs="Arial"/>
              </w:rPr>
              <w:t xml:space="preserve"> and the public</w:t>
            </w:r>
            <w:r w:rsidR="00A666A1">
              <w:rPr>
                <w:rFonts w:ascii="Arial" w:hAnsi="Arial" w:cs="Arial"/>
              </w:rPr>
              <w:t>. Through collaboration,</w:t>
            </w:r>
            <w:r w:rsidR="0089125D">
              <w:rPr>
                <w:rFonts w:ascii="Arial" w:hAnsi="Arial" w:cs="Arial"/>
              </w:rPr>
              <w:t xml:space="preserve"> </w:t>
            </w:r>
            <w:r w:rsidR="00A666A1">
              <w:rPr>
                <w:rFonts w:ascii="Arial" w:hAnsi="Arial" w:cs="Arial"/>
              </w:rPr>
              <w:t>MFR has supported the development of First Nations Invasive Plant Partnership</w:t>
            </w:r>
            <w:r w:rsidR="00E83B2C">
              <w:rPr>
                <w:rFonts w:ascii="Arial" w:hAnsi="Arial" w:cs="Arial"/>
              </w:rPr>
              <w:t xml:space="preserve"> Programs</w:t>
            </w:r>
            <w:r w:rsidR="00A666A1">
              <w:rPr>
                <w:rFonts w:ascii="Arial" w:hAnsi="Arial" w:cs="Arial"/>
              </w:rPr>
              <w:t>, and participated in pooled resource delivery models.</w:t>
            </w:r>
          </w:p>
          <w:p w:rsidR="00E83B2C" w:rsidRPr="001C7C59" w:rsidRDefault="00E83B2C" w:rsidP="00E83B2C">
            <w:pPr>
              <w:widowControl/>
              <w:spacing w:after="120"/>
              <w:rPr>
                <w:rFonts w:ascii="Arial" w:hAnsi="Arial" w:cs="Arial"/>
              </w:rPr>
            </w:pPr>
            <w:r w:rsidRPr="001C7C59">
              <w:rPr>
                <w:rFonts w:ascii="Arial" w:hAnsi="Arial" w:cs="Arial"/>
              </w:rPr>
              <w:t xml:space="preserve">The ministry </w:t>
            </w:r>
            <w:r>
              <w:rPr>
                <w:rFonts w:ascii="Arial" w:hAnsi="Arial" w:cs="Arial"/>
              </w:rPr>
              <w:t>delivers</w:t>
            </w:r>
            <w:r w:rsidRPr="001C7C59">
              <w:rPr>
                <w:rFonts w:ascii="Arial" w:hAnsi="Arial" w:cs="Arial"/>
              </w:rPr>
              <w:t xml:space="preserve"> invasive plant management through operational inventory, survey, treatment, and monitoring activities, and the development of new biological control agents for effective long-term control and rehabilitation of heavily infested areas.</w:t>
            </w:r>
          </w:p>
          <w:p w:rsidR="0089125D" w:rsidRDefault="001C7C59" w:rsidP="00366263">
            <w:pPr>
              <w:widowControl/>
              <w:spacing w:after="120"/>
              <w:rPr>
                <w:rFonts w:ascii="Arial" w:hAnsi="Arial" w:cs="Arial"/>
              </w:rPr>
            </w:pPr>
            <w:r w:rsidRPr="001C7C59">
              <w:rPr>
                <w:rFonts w:ascii="Arial" w:hAnsi="Arial" w:cs="Arial"/>
                <w:u w:val="single"/>
              </w:rPr>
              <w:t>Benefit/cost:</w:t>
            </w:r>
            <w:r>
              <w:rPr>
                <w:rFonts w:ascii="Arial" w:hAnsi="Arial" w:cs="Arial"/>
                <w:u w:val="single"/>
              </w:rPr>
              <w:t xml:space="preserve"> </w:t>
            </w:r>
            <w:r w:rsidR="00561C15">
              <w:rPr>
                <w:rFonts w:ascii="Arial" w:hAnsi="Arial" w:cs="Arial"/>
              </w:rPr>
              <w:t xml:space="preserve">A recent economic study completed </w:t>
            </w:r>
            <w:r w:rsidR="00DA66F1">
              <w:rPr>
                <w:rFonts w:ascii="Arial" w:hAnsi="Arial" w:cs="Arial"/>
              </w:rPr>
              <w:t>for the Invasive Plant Council of BC (2009</w:t>
            </w:r>
            <w:r w:rsidR="00D07FC4">
              <w:rPr>
                <w:rFonts w:ascii="Arial" w:hAnsi="Arial" w:cs="Arial"/>
              </w:rPr>
              <w:t xml:space="preserve">) </w:t>
            </w:r>
            <w:r w:rsidR="00561C15">
              <w:rPr>
                <w:rFonts w:ascii="Arial" w:hAnsi="Arial" w:cs="Arial"/>
              </w:rPr>
              <w:t xml:space="preserve">identified </w:t>
            </w:r>
            <w:r w:rsidR="00DA66F1">
              <w:rPr>
                <w:rFonts w:ascii="Arial" w:hAnsi="Arial" w:cs="Arial"/>
              </w:rPr>
              <w:t>economic</w:t>
            </w:r>
            <w:r w:rsidR="00E83B2C">
              <w:rPr>
                <w:rFonts w:ascii="Arial" w:hAnsi="Arial" w:cs="Arial"/>
              </w:rPr>
              <w:t xml:space="preserve"> impacts of $65 million/</w:t>
            </w:r>
            <w:r>
              <w:rPr>
                <w:rFonts w:ascii="Arial" w:hAnsi="Arial" w:cs="Arial"/>
              </w:rPr>
              <w:t xml:space="preserve">year </w:t>
            </w:r>
            <w:r w:rsidR="00DA66F1">
              <w:rPr>
                <w:rFonts w:ascii="Arial" w:hAnsi="Arial" w:cs="Arial"/>
              </w:rPr>
              <w:t>from only six invasive plant species and projected this to increase to $139 million by 2020</w:t>
            </w:r>
            <w:r w:rsidR="000446DA">
              <w:rPr>
                <w:rFonts w:ascii="Arial" w:hAnsi="Arial" w:cs="Arial"/>
              </w:rPr>
              <w:t xml:space="preserve"> if no management action is taken</w:t>
            </w:r>
            <w:r w:rsidR="00DA66F1">
              <w:rPr>
                <w:rFonts w:ascii="Arial" w:hAnsi="Arial" w:cs="Arial"/>
              </w:rPr>
              <w:t xml:space="preserve">. </w:t>
            </w:r>
            <w:r w:rsidR="0089125D">
              <w:rPr>
                <w:rFonts w:ascii="Arial" w:hAnsi="Arial" w:cs="Arial"/>
              </w:rPr>
              <w:t xml:space="preserve"> </w:t>
            </w:r>
            <w:r w:rsidR="00E34821">
              <w:rPr>
                <w:rFonts w:ascii="Arial" w:hAnsi="Arial" w:cs="Arial"/>
              </w:rPr>
              <w:t xml:space="preserve">$42 million in losses were identified in Montana due to knapweed species alone (Hirsch, S.A.  &amp; J.A. </w:t>
            </w:r>
            <w:proofErr w:type="spellStart"/>
            <w:r w:rsidR="00E34821">
              <w:rPr>
                <w:rFonts w:ascii="Arial" w:hAnsi="Arial" w:cs="Arial"/>
              </w:rPr>
              <w:t>Leitch</w:t>
            </w:r>
            <w:proofErr w:type="spellEnd"/>
            <w:r w:rsidR="00E34821">
              <w:rPr>
                <w:rFonts w:ascii="Arial" w:hAnsi="Arial" w:cs="Arial"/>
              </w:rPr>
              <w:t xml:space="preserve">, 1996). </w:t>
            </w:r>
            <w:r w:rsidR="0089125D">
              <w:rPr>
                <w:rFonts w:ascii="Arial" w:hAnsi="Arial" w:cs="Arial"/>
              </w:rPr>
              <w:t>The benefit/cost ratio</w:t>
            </w:r>
            <w:r w:rsidR="00E34821">
              <w:rPr>
                <w:rFonts w:ascii="Arial" w:hAnsi="Arial" w:cs="Arial"/>
              </w:rPr>
              <w:t xml:space="preserve"> in BC</w:t>
            </w:r>
            <w:r w:rsidR="0089125D">
              <w:rPr>
                <w:rFonts w:ascii="Arial" w:hAnsi="Arial" w:cs="Arial"/>
              </w:rPr>
              <w:t xml:space="preserve"> of biological control treatments for diffuse knapweed was determined to be 17:1</w:t>
            </w:r>
            <w:r w:rsidR="00D07FC4">
              <w:rPr>
                <w:rFonts w:ascii="Arial" w:hAnsi="Arial" w:cs="Arial"/>
              </w:rPr>
              <w:t xml:space="preserve"> and 185:1 for hawkweed species</w:t>
            </w:r>
            <w:r w:rsidR="00E34821">
              <w:rPr>
                <w:rFonts w:ascii="Arial" w:hAnsi="Arial" w:cs="Arial"/>
              </w:rPr>
              <w:t xml:space="preserve"> (IPC BC 2009)</w:t>
            </w:r>
            <w:r w:rsidR="00D07FC4">
              <w:rPr>
                <w:rFonts w:ascii="Arial" w:hAnsi="Arial" w:cs="Arial"/>
              </w:rPr>
              <w:t xml:space="preserve">.  </w:t>
            </w:r>
            <w:r w:rsidR="00E34821">
              <w:rPr>
                <w:rFonts w:ascii="Arial" w:hAnsi="Arial" w:cs="Arial"/>
              </w:rPr>
              <w:t>Other</w:t>
            </w:r>
            <w:r w:rsidR="00D07FC4">
              <w:rPr>
                <w:rFonts w:ascii="Arial" w:hAnsi="Arial" w:cs="Arial"/>
              </w:rPr>
              <w:t xml:space="preserve"> studies in the U.S. </w:t>
            </w:r>
            <w:r w:rsidR="00E34821">
              <w:rPr>
                <w:rFonts w:ascii="Arial" w:hAnsi="Arial" w:cs="Arial"/>
              </w:rPr>
              <w:t>have identified</w:t>
            </w:r>
            <w:r w:rsidR="00D07FC4">
              <w:rPr>
                <w:rFonts w:ascii="Arial" w:hAnsi="Arial" w:cs="Arial"/>
              </w:rPr>
              <w:t xml:space="preserve"> </w:t>
            </w:r>
            <w:r w:rsidR="00E34821">
              <w:rPr>
                <w:rFonts w:ascii="Arial" w:hAnsi="Arial" w:cs="Arial"/>
              </w:rPr>
              <w:t xml:space="preserve">benefit/cost ratios for controlling invasive plants through chemical and mechanical means ranging </w:t>
            </w:r>
            <w:proofErr w:type="gramStart"/>
            <w:r w:rsidR="00E34821">
              <w:rPr>
                <w:rFonts w:ascii="Arial" w:hAnsi="Arial" w:cs="Arial"/>
              </w:rPr>
              <w:t>between 1.5:1 to 10:1</w:t>
            </w:r>
            <w:proofErr w:type="gramEnd"/>
            <w:r w:rsidR="00E34821">
              <w:rPr>
                <w:rFonts w:ascii="Arial" w:hAnsi="Arial" w:cs="Arial"/>
              </w:rPr>
              <w:t xml:space="preserve">.  </w:t>
            </w:r>
          </w:p>
          <w:p w:rsidR="00C460A9" w:rsidRPr="004738A2" w:rsidRDefault="00C460A9" w:rsidP="00C460A9">
            <w:pPr>
              <w:widowControl/>
              <w:spacing w:after="120"/>
              <w:rPr>
                <w:rFonts w:ascii="Arial" w:hAnsi="Arial"/>
                <w:snapToGrid w:val="0"/>
              </w:rPr>
            </w:pPr>
            <w:r w:rsidRPr="00C460A9">
              <w:rPr>
                <w:rFonts w:ascii="Arial" w:hAnsi="Arial" w:cs="Arial"/>
                <w:u w:val="single"/>
              </w:rPr>
              <w:t>Achieving LBIS goals, objectives, priorities</w:t>
            </w:r>
            <w:r w:rsidR="004738A2">
              <w:rPr>
                <w:rFonts w:ascii="Arial" w:hAnsi="Arial" w:cs="Arial"/>
                <w:u w:val="single"/>
              </w:rPr>
              <w:t xml:space="preserve"> &amp; multiple benefits</w:t>
            </w:r>
            <w:r w:rsidRPr="00C460A9">
              <w:rPr>
                <w:rFonts w:ascii="Arial" w:hAnsi="Arial" w:cs="Arial"/>
                <w:u w:val="single"/>
              </w:rPr>
              <w:t>:</w:t>
            </w:r>
            <w:r>
              <w:rPr>
                <w:rFonts w:ascii="Arial" w:hAnsi="Arial" w:cs="Arial"/>
              </w:rPr>
              <w:t xml:space="preserve">  </w:t>
            </w:r>
            <w:r w:rsidRPr="00C460A9">
              <w:rPr>
                <w:rFonts w:ascii="Arial" w:hAnsi="Arial" w:cs="Arial"/>
              </w:rPr>
              <w:t xml:space="preserve">the investment in invasive plant management directly supports all three </w:t>
            </w:r>
            <w:r w:rsidR="00E83B2C">
              <w:rPr>
                <w:rFonts w:ascii="Arial" w:hAnsi="Arial" w:cs="Arial"/>
              </w:rPr>
              <w:t xml:space="preserve">LBIS </w:t>
            </w:r>
            <w:r w:rsidRPr="00C460A9">
              <w:rPr>
                <w:rFonts w:ascii="Arial" w:hAnsi="Arial" w:cs="Arial"/>
              </w:rPr>
              <w:t>goals</w:t>
            </w:r>
            <w:r w:rsidR="00E83B2C">
              <w:rPr>
                <w:rFonts w:ascii="Arial" w:hAnsi="Arial" w:cs="Arial"/>
              </w:rPr>
              <w:t xml:space="preserve">: </w:t>
            </w:r>
            <w:r w:rsidRPr="00C460A9">
              <w:rPr>
                <w:rFonts w:ascii="Arial" w:hAnsi="Arial" w:cs="Arial"/>
              </w:rPr>
              <w:t xml:space="preserve"> 1) </w:t>
            </w:r>
            <w:r w:rsidR="004738A2" w:rsidRPr="004738A2">
              <w:rPr>
                <w:rFonts w:ascii="Arial" w:hAnsi="Arial" w:cs="Arial"/>
                <w:b/>
              </w:rPr>
              <w:t>maximum productivity</w:t>
            </w:r>
            <w:r w:rsidR="004738A2">
              <w:rPr>
                <w:rFonts w:ascii="Arial" w:hAnsi="Arial" w:cs="Arial"/>
              </w:rPr>
              <w:t xml:space="preserve">:  </w:t>
            </w:r>
            <w:r w:rsidRPr="00C460A9">
              <w:rPr>
                <w:rFonts w:ascii="Arial" w:hAnsi="Arial" w:cs="Arial"/>
              </w:rPr>
              <w:t xml:space="preserve">controlling infestations and minimizing spread to new areas protects current </w:t>
            </w:r>
            <w:r>
              <w:rPr>
                <w:rFonts w:ascii="Arial" w:hAnsi="Arial" w:cs="Arial"/>
              </w:rPr>
              <w:t xml:space="preserve">forage </w:t>
            </w:r>
            <w:r w:rsidRPr="00C460A9">
              <w:rPr>
                <w:rFonts w:ascii="Arial" w:hAnsi="Arial" w:cs="Arial"/>
              </w:rPr>
              <w:t>productivity while improving forage quantity and quality in heavily infested areas through the application of  biological control measures (where applicable) and</w:t>
            </w:r>
            <w:r>
              <w:rPr>
                <w:rFonts w:ascii="Arial" w:hAnsi="Arial"/>
                <w:i/>
                <w:snapToGrid w:val="0"/>
              </w:rPr>
              <w:t xml:space="preserve"> </w:t>
            </w:r>
            <w:r w:rsidR="004738A2" w:rsidRPr="004738A2">
              <w:rPr>
                <w:rFonts w:ascii="Arial" w:hAnsi="Arial"/>
                <w:snapToGrid w:val="0"/>
              </w:rPr>
              <w:t>enhanced management practices</w:t>
            </w:r>
            <w:r w:rsidR="004738A2">
              <w:rPr>
                <w:rFonts w:ascii="Arial" w:hAnsi="Arial"/>
                <w:snapToGrid w:val="0"/>
              </w:rPr>
              <w:t xml:space="preserve"> through stakeholder engagement;  2)  </w:t>
            </w:r>
            <w:r w:rsidR="004738A2" w:rsidRPr="004738A2">
              <w:rPr>
                <w:rFonts w:ascii="Arial" w:hAnsi="Arial"/>
                <w:b/>
                <w:snapToGrid w:val="0"/>
              </w:rPr>
              <w:t>well-managed resources</w:t>
            </w:r>
            <w:r w:rsidR="004738A2">
              <w:rPr>
                <w:rFonts w:ascii="Arial" w:hAnsi="Arial"/>
                <w:snapToGrid w:val="0"/>
              </w:rPr>
              <w:t>:  controlling invasive plants improves ecosystem functioning</w:t>
            </w:r>
            <w:r>
              <w:rPr>
                <w:rFonts w:ascii="Arial" w:hAnsi="Arial"/>
                <w:i/>
                <w:snapToGrid w:val="0"/>
              </w:rPr>
              <w:t xml:space="preserve"> </w:t>
            </w:r>
            <w:r w:rsidR="004738A2" w:rsidRPr="004738A2">
              <w:rPr>
                <w:rFonts w:ascii="Arial" w:hAnsi="Arial"/>
                <w:snapToGrid w:val="0"/>
              </w:rPr>
              <w:t xml:space="preserve">and </w:t>
            </w:r>
            <w:r w:rsidR="004738A2">
              <w:rPr>
                <w:rFonts w:ascii="Arial" w:hAnsi="Arial"/>
                <w:snapToGrid w:val="0"/>
              </w:rPr>
              <w:t>prevents</w:t>
            </w:r>
            <w:r w:rsidR="004738A2" w:rsidRPr="004738A2">
              <w:rPr>
                <w:rFonts w:ascii="Arial" w:hAnsi="Arial"/>
                <w:snapToGrid w:val="0"/>
              </w:rPr>
              <w:t xml:space="preserve"> impacts to native vegetation and wildlife</w:t>
            </w:r>
            <w:r w:rsidR="004738A2">
              <w:rPr>
                <w:rFonts w:ascii="Arial" w:hAnsi="Arial"/>
                <w:snapToGrid w:val="0"/>
              </w:rPr>
              <w:t xml:space="preserve">;  3)  </w:t>
            </w:r>
            <w:r w:rsidR="004738A2" w:rsidRPr="004738A2">
              <w:rPr>
                <w:rFonts w:ascii="Arial" w:hAnsi="Arial"/>
                <w:b/>
                <w:snapToGrid w:val="0"/>
              </w:rPr>
              <w:t>coordinated and integrated planning</w:t>
            </w:r>
            <w:r w:rsidR="004738A2">
              <w:rPr>
                <w:rFonts w:ascii="Arial" w:hAnsi="Arial"/>
                <w:snapToGrid w:val="0"/>
              </w:rPr>
              <w:t>:  MFR’s Invasive Plant Program has been a leader in collaborative, regional/local level integrated planning and delivery of effective on-ground programs.  Our partnership agreements and collaborative efforts with committees, including land management agencies and First Nations,</w:t>
            </w:r>
            <w:r>
              <w:rPr>
                <w:rFonts w:ascii="Arial" w:hAnsi="Arial"/>
                <w:i/>
                <w:snapToGrid w:val="0"/>
              </w:rPr>
              <w:t xml:space="preserve"> </w:t>
            </w:r>
            <w:r w:rsidR="004738A2">
              <w:rPr>
                <w:rFonts w:ascii="Arial" w:hAnsi="Arial"/>
                <w:snapToGrid w:val="0"/>
              </w:rPr>
              <w:t>has leveraged additional partners and resources</w:t>
            </w:r>
            <w:r w:rsidR="00B6535D">
              <w:rPr>
                <w:rFonts w:ascii="Arial" w:hAnsi="Arial"/>
                <w:snapToGrid w:val="0"/>
              </w:rPr>
              <w:t xml:space="preserve"> outside of government.  </w:t>
            </w:r>
          </w:p>
          <w:p w:rsidR="00DF1421" w:rsidRPr="00B6535D" w:rsidRDefault="00B6535D" w:rsidP="00E83B2C">
            <w:pPr>
              <w:widowControl/>
              <w:spacing w:after="60"/>
              <w:rPr>
                <w:rFonts w:ascii="Arial" w:eastAsiaTheme="minorHAnsi" w:hAnsi="Arial" w:cstheme="minorBidi"/>
                <w:b/>
                <w:szCs w:val="22"/>
                <w:u w:val="single"/>
                <w:lang w:val="en-CA"/>
              </w:rPr>
            </w:pPr>
            <w:r w:rsidRPr="00B6535D">
              <w:rPr>
                <w:rFonts w:ascii="Arial" w:eastAsiaTheme="minorHAnsi" w:hAnsi="Arial" w:cstheme="minorBidi"/>
                <w:b/>
                <w:szCs w:val="22"/>
                <w:u w:val="single"/>
                <w:lang w:val="en-CA"/>
              </w:rPr>
              <w:t>This request</w:t>
            </w:r>
            <w:r>
              <w:rPr>
                <w:rFonts w:ascii="Arial" w:eastAsiaTheme="minorHAnsi" w:hAnsi="Arial" w:cstheme="minorBidi"/>
                <w:b/>
                <w:szCs w:val="22"/>
                <w:u w:val="single"/>
                <w:lang w:val="en-CA"/>
              </w:rPr>
              <w:t xml:space="preserve"> for funding</w:t>
            </w:r>
            <w:r w:rsidRPr="00B6535D">
              <w:rPr>
                <w:rFonts w:ascii="Arial" w:eastAsiaTheme="minorHAnsi" w:hAnsi="Arial" w:cstheme="minorBidi"/>
                <w:b/>
                <w:szCs w:val="22"/>
                <w:u w:val="single"/>
                <w:lang w:val="en-CA"/>
              </w:rPr>
              <w:t xml:space="preserve"> is for two components:</w:t>
            </w:r>
            <w:r w:rsidR="00780587">
              <w:rPr>
                <w:rFonts w:ascii="Arial" w:eastAsiaTheme="minorHAnsi" w:hAnsi="Arial" w:cstheme="minorBidi"/>
                <w:b/>
                <w:szCs w:val="22"/>
                <w:u w:val="single"/>
                <w:lang w:val="en-CA"/>
              </w:rPr>
              <w:t xml:space="preserve">  </w:t>
            </w:r>
            <w:r w:rsidR="00780587">
              <w:rPr>
                <w:rFonts w:ascii="Arial" w:eastAsiaTheme="minorHAnsi" w:hAnsi="Arial" w:cstheme="minorBidi"/>
                <w:i/>
                <w:szCs w:val="22"/>
                <w:lang w:val="en-CA"/>
              </w:rPr>
              <w:t>NOTE:  these two components are intr</w:t>
            </w:r>
            <w:r w:rsidR="00EB27DA">
              <w:rPr>
                <w:rFonts w:ascii="Arial" w:eastAsiaTheme="minorHAnsi" w:hAnsi="Arial" w:cstheme="minorBidi"/>
                <w:i/>
                <w:szCs w:val="22"/>
                <w:lang w:val="en-CA"/>
              </w:rPr>
              <w:t>icately</w:t>
            </w:r>
            <w:r w:rsidR="00780587">
              <w:rPr>
                <w:rFonts w:ascii="Arial" w:eastAsiaTheme="minorHAnsi" w:hAnsi="Arial" w:cstheme="minorBidi"/>
                <w:i/>
                <w:szCs w:val="22"/>
                <w:lang w:val="en-CA"/>
              </w:rPr>
              <w:t xml:space="preserve"> linked.  If part a) is not supported, the amount required in b) would increase proportionately.</w:t>
            </w:r>
          </w:p>
          <w:p w:rsidR="00B6535D" w:rsidRPr="00780587" w:rsidRDefault="00B6535D" w:rsidP="00E83B2C">
            <w:pPr>
              <w:pStyle w:val="ListParagraph"/>
              <w:widowControl/>
              <w:numPr>
                <w:ilvl w:val="0"/>
                <w:numId w:val="29"/>
              </w:numPr>
              <w:spacing w:after="60"/>
              <w:ind w:left="714" w:hanging="357"/>
              <w:rPr>
                <w:rFonts w:ascii="Arial" w:eastAsiaTheme="minorHAnsi" w:hAnsi="Arial" w:cstheme="minorBidi"/>
                <w:szCs w:val="22"/>
                <w:lang w:val="en-CA"/>
              </w:rPr>
            </w:pPr>
            <w:r w:rsidRPr="00780587">
              <w:rPr>
                <w:rFonts w:ascii="Arial" w:eastAsiaTheme="minorHAnsi" w:hAnsi="Arial" w:cstheme="minorBidi"/>
                <w:szCs w:val="22"/>
                <w:lang w:val="en-CA"/>
              </w:rPr>
              <w:t xml:space="preserve"> Maintenance of weed committee/regional district partnerships and pooled resource delivery models ($795,000) through STOB 77; and</w:t>
            </w:r>
          </w:p>
          <w:p w:rsidR="00B6535D" w:rsidRDefault="00B6535D" w:rsidP="00E83B2C">
            <w:pPr>
              <w:pStyle w:val="ListParagraph"/>
              <w:widowControl/>
              <w:numPr>
                <w:ilvl w:val="0"/>
                <w:numId w:val="29"/>
              </w:numPr>
              <w:spacing w:after="60"/>
              <w:ind w:left="714" w:hanging="357"/>
              <w:rPr>
                <w:rFonts w:ascii="Arial" w:eastAsiaTheme="minorHAnsi" w:hAnsi="Arial" w:cstheme="minorBidi"/>
                <w:i/>
                <w:szCs w:val="22"/>
                <w:lang w:val="en-CA"/>
              </w:rPr>
            </w:pPr>
            <w:r w:rsidRPr="00780587">
              <w:rPr>
                <w:rFonts w:ascii="Arial" w:eastAsiaTheme="minorHAnsi" w:hAnsi="Arial" w:cstheme="minorBidi"/>
                <w:szCs w:val="22"/>
                <w:lang w:val="en-CA"/>
              </w:rPr>
              <w:t>Operational resources to address inventory, monitoring and treatment priorities that are not covered through established partnership approaches ($400,000).</w:t>
            </w:r>
          </w:p>
          <w:p w:rsidR="00366263" w:rsidRDefault="00B6535D" w:rsidP="00EB27DA">
            <w:pPr>
              <w:widowControl/>
              <w:spacing w:after="180"/>
              <w:rPr>
                <w:rFonts w:ascii="Arial" w:hAnsi="Arial" w:cs="Arial"/>
                <w:b/>
                <w:highlight w:val="lightGray"/>
              </w:rPr>
            </w:pPr>
            <w:r w:rsidRPr="00B6535D">
              <w:rPr>
                <w:rFonts w:ascii="Arial" w:eastAsiaTheme="minorHAnsi" w:hAnsi="Arial" w:cstheme="minorBidi"/>
                <w:szCs w:val="22"/>
                <w:lang w:val="en-CA"/>
              </w:rPr>
              <w:t xml:space="preserve">The most effective window for treatment is late April </w:t>
            </w:r>
            <w:r w:rsidR="00EB27DA">
              <w:rPr>
                <w:rFonts w:ascii="Arial" w:eastAsiaTheme="minorHAnsi" w:hAnsi="Arial" w:cstheme="minorBidi"/>
                <w:szCs w:val="22"/>
                <w:lang w:val="en-CA"/>
              </w:rPr>
              <w:t>to</w:t>
            </w:r>
            <w:r w:rsidRPr="00B6535D">
              <w:rPr>
                <w:rFonts w:ascii="Arial" w:eastAsiaTheme="minorHAnsi" w:hAnsi="Arial" w:cstheme="minorBidi"/>
                <w:szCs w:val="22"/>
                <w:lang w:val="en-CA"/>
              </w:rPr>
              <w:t xml:space="preserve"> </w:t>
            </w:r>
            <w:r w:rsidR="00EB27DA">
              <w:rPr>
                <w:rFonts w:ascii="Arial" w:eastAsiaTheme="minorHAnsi" w:hAnsi="Arial" w:cstheme="minorBidi"/>
                <w:szCs w:val="22"/>
                <w:lang w:val="en-CA"/>
              </w:rPr>
              <w:t xml:space="preserve">fall </w:t>
            </w:r>
            <w:proofErr w:type="gramStart"/>
            <w:r w:rsidRPr="00B6535D">
              <w:rPr>
                <w:rFonts w:ascii="Arial" w:eastAsiaTheme="minorHAnsi" w:hAnsi="Arial" w:cstheme="minorBidi"/>
                <w:szCs w:val="22"/>
                <w:lang w:val="en-CA"/>
              </w:rPr>
              <w:t>frost,</w:t>
            </w:r>
            <w:proofErr w:type="gramEnd"/>
            <w:r w:rsidRPr="00B6535D">
              <w:rPr>
                <w:rFonts w:ascii="Arial" w:eastAsiaTheme="minorHAnsi" w:hAnsi="Arial" w:cstheme="minorBidi"/>
                <w:szCs w:val="22"/>
                <w:lang w:val="en-CA"/>
              </w:rPr>
              <w:t xml:space="preserve"> efficacy is increased with treatments performed prior to seed set.  Inventory projects are best accomplished in June – August; and monitoring is throughout the growing season.</w:t>
            </w:r>
          </w:p>
        </w:tc>
      </w:tr>
    </w:tbl>
    <w:p w:rsidR="00366263" w:rsidRDefault="00366263"/>
    <w:tbl>
      <w:tblPr>
        <w:tblW w:w="10008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/>
      </w:tblPr>
      <w:tblGrid>
        <w:gridCol w:w="10008"/>
      </w:tblGrid>
      <w:tr w:rsidR="009661C2" w:rsidTr="00457487">
        <w:trPr>
          <w:cantSplit/>
        </w:trPr>
        <w:tc>
          <w:tcPr>
            <w:tcW w:w="10008" w:type="dxa"/>
            <w:tcBorders>
              <w:top w:val="single" w:sz="4" w:space="0" w:color="auto"/>
              <w:bottom w:val="single" w:sz="4" w:space="0" w:color="auto"/>
            </w:tcBorders>
          </w:tcPr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highlight w:val="lightGray"/>
              </w:rPr>
              <w:t>Amount Allocated (to be filled out by FPIB):</w:t>
            </w:r>
          </w:p>
        </w:tc>
      </w:tr>
      <w:tr w:rsidR="009661C2" w:rsidTr="00457487">
        <w:trPr>
          <w:cantSplit/>
        </w:trPr>
        <w:tc>
          <w:tcPr>
            <w:tcW w:w="10008" w:type="dxa"/>
            <w:tcBorders>
              <w:top w:val="single" w:sz="4" w:space="0" w:color="auto"/>
              <w:bottom w:val="single" w:sz="4" w:space="0" w:color="auto"/>
            </w:tcBorders>
          </w:tcPr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  <w:r>
              <w:rPr>
                <w:rFonts w:ascii="Arial" w:hAnsi="Arial" w:cs="Arial"/>
                <w:b/>
                <w:highlight w:val="lightGray"/>
              </w:rPr>
              <w:t>Allocation Rationale (to be filled out by FPIB):</w:t>
            </w:r>
          </w:p>
        </w:tc>
      </w:tr>
      <w:tr w:rsidR="009661C2" w:rsidTr="00457487">
        <w:trPr>
          <w:cantSplit/>
        </w:trPr>
        <w:tc>
          <w:tcPr>
            <w:tcW w:w="10008" w:type="dxa"/>
            <w:tcBorders>
              <w:top w:val="single" w:sz="4" w:space="0" w:color="auto"/>
              <w:bottom w:val="single" w:sz="4" w:space="0" w:color="auto"/>
            </w:tcBorders>
          </w:tcPr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</w:tc>
      </w:tr>
    </w:tbl>
    <w:p w:rsidR="00081002" w:rsidRDefault="00081002"/>
    <w:p w:rsidR="00F63CCE" w:rsidRPr="00B77BBD" w:rsidRDefault="00F63CCE" w:rsidP="004667CF">
      <w:pPr>
        <w:widowControl/>
        <w:spacing w:after="40"/>
        <w:rPr>
          <w:rFonts w:ascii="Arial" w:hAnsi="Arial" w:cs="Arial"/>
          <w:b/>
          <w:sz w:val="36"/>
          <w:szCs w:val="36"/>
        </w:rPr>
      </w:pPr>
    </w:p>
    <w:p w:rsidR="00995152" w:rsidRPr="00B77BBD" w:rsidRDefault="00995152" w:rsidP="00995152">
      <w:pPr>
        <w:widowControl/>
        <w:spacing w:after="40"/>
        <w:rPr>
          <w:rFonts w:ascii="Arial" w:hAnsi="Arial" w:cs="Arial"/>
          <w:b/>
          <w:sz w:val="36"/>
          <w:szCs w:val="36"/>
        </w:rPr>
      </w:pPr>
    </w:p>
    <w:p w:rsidR="004667CF" w:rsidRDefault="004667CF" w:rsidP="00295FA0"/>
    <w:sectPr w:rsidR="004667CF" w:rsidSect="004774EF">
      <w:headerReference w:type="even" r:id="rId7"/>
      <w:headerReference w:type="default" r:id="rId8"/>
      <w:footerReference w:type="default" r:id="rId9"/>
      <w:headerReference w:type="first" r:id="rId10"/>
      <w:endnotePr>
        <w:numFmt w:val="decimal"/>
      </w:endnotePr>
      <w:pgSz w:w="12240" w:h="15840" w:code="1"/>
      <w:pgMar w:top="1008" w:right="1440" w:bottom="72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535D" w:rsidRDefault="00B6535D">
      <w:r>
        <w:separator/>
      </w:r>
    </w:p>
  </w:endnote>
  <w:endnote w:type="continuationSeparator" w:id="0">
    <w:p w:rsidR="00B6535D" w:rsidRDefault="00B65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nePrinter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35D" w:rsidRPr="00630124" w:rsidRDefault="00B6535D" w:rsidP="00630124">
    <w:pPr>
      <w:pStyle w:val="Footer"/>
      <w:tabs>
        <w:tab w:val="clear" w:pos="8640"/>
        <w:tab w:val="right" w:pos="9360"/>
      </w:tabs>
      <w:rPr>
        <w:rFonts w:ascii="Arial" w:hAnsi="Arial" w:cs="Arial"/>
      </w:rPr>
    </w:pPr>
    <w:r w:rsidRPr="00630124">
      <w:rPr>
        <w:rFonts w:ascii="Arial" w:hAnsi="Arial" w:cs="Arial"/>
      </w:rPr>
      <w:tab/>
    </w:r>
    <w:r w:rsidRPr="00630124">
      <w:rPr>
        <w:rFonts w:ascii="Arial" w:hAnsi="Arial" w:cs="Arial"/>
      </w:rPr>
      <w:tab/>
    </w:r>
    <w:r w:rsidR="00395B82" w:rsidRPr="00630124">
      <w:rPr>
        <w:rStyle w:val="PageNumber"/>
        <w:rFonts w:ascii="Arial" w:hAnsi="Arial" w:cs="Arial"/>
      </w:rPr>
      <w:fldChar w:fldCharType="begin"/>
    </w:r>
    <w:r w:rsidRPr="00630124">
      <w:rPr>
        <w:rStyle w:val="PageNumber"/>
        <w:rFonts w:ascii="Arial" w:hAnsi="Arial" w:cs="Arial"/>
      </w:rPr>
      <w:instrText xml:space="preserve"> PAGE </w:instrText>
    </w:r>
    <w:r w:rsidR="00395B82" w:rsidRPr="00630124">
      <w:rPr>
        <w:rStyle w:val="PageNumber"/>
        <w:rFonts w:ascii="Arial" w:hAnsi="Arial" w:cs="Arial"/>
      </w:rPr>
      <w:fldChar w:fldCharType="separate"/>
    </w:r>
    <w:r w:rsidR="00867BD3">
      <w:rPr>
        <w:rStyle w:val="PageNumber"/>
        <w:rFonts w:ascii="Arial" w:hAnsi="Arial" w:cs="Arial"/>
        <w:noProof/>
      </w:rPr>
      <w:t>3</w:t>
    </w:r>
    <w:r w:rsidR="00395B82" w:rsidRPr="00630124">
      <w:rPr>
        <w:rStyle w:val="PageNumber"/>
        <w:rFonts w:ascii="Arial" w:hAnsi="Arial" w:cs="Arial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535D" w:rsidRDefault="00B6535D">
      <w:r>
        <w:separator/>
      </w:r>
    </w:p>
  </w:footnote>
  <w:footnote w:type="continuationSeparator" w:id="0">
    <w:p w:rsidR="00B6535D" w:rsidRDefault="00B653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35D" w:rsidRDefault="00B653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35D" w:rsidRDefault="00B6535D" w:rsidP="00AB565D">
    <w:pPr>
      <w:pStyle w:val="Header"/>
      <w:pBdr>
        <w:bottom w:val="single" w:sz="2" w:space="1" w:color="auto"/>
      </w:pBdr>
      <w:tabs>
        <w:tab w:val="clear" w:pos="8640"/>
        <w:tab w:val="left" w:pos="7371"/>
        <w:tab w:val="right" w:pos="9360"/>
      </w:tabs>
      <w:spacing w:after="120"/>
      <w:rPr>
        <w:rFonts w:ascii="Arial" w:hAnsi="Arial" w:cs="Arial"/>
        <w:i/>
        <w:iCs/>
      </w:rPr>
    </w:pPr>
    <w:r>
      <w:rPr>
        <w:rFonts w:ascii="Arial" w:hAnsi="Arial" w:cs="Arial"/>
        <w:i/>
        <w:iCs/>
      </w:rPr>
      <w:t>Ministry of Forests &amp; Range</w:t>
    </w:r>
    <w:r>
      <w:rPr>
        <w:rFonts w:ascii="Arial" w:hAnsi="Arial" w:cs="Arial"/>
        <w:i/>
        <w:iCs/>
      </w:rPr>
      <w:tab/>
    </w:r>
    <w:r>
      <w:rPr>
        <w:rFonts w:ascii="Arial" w:hAnsi="Arial" w:cs="Arial"/>
        <w:i/>
        <w:iCs/>
      </w:rPr>
      <w:tab/>
      <w:t xml:space="preserve">DR# </w:t>
    </w:r>
    <w:proofErr w:type="spellStart"/>
    <w:r>
      <w:rPr>
        <w:rFonts w:ascii="Arial" w:hAnsi="Arial" w:cs="Arial"/>
        <w:i/>
        <w:iCs/>
      </w:rPr>
      <w:t>nn</w:t>
    </w:r>
    <w:proofErr w:type="spellEnd"/>
    <w:r>
      <w:rPr>
        <w:rFonts w:ascii="Arial" w:hAnsi="Arial" w:cs="Arial"/>
        <w:i/>
        <w:iCs/>
      </w:rPr>
      <w:t xml:space="preserve"> - ####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35D" w:rsidRDefault="00B6535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81286A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FCC25B4"/>
    <w:multiLevelType w:val="hybridMultilevel"/>
    <w:tmpl w:val="4C7226D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1D7074C"/>
    <w:multiLevelType w:val="hybridMultilevel"/>
    <w:tmpl w:val="7F08C45A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B20C84"/>
    <w:multiLevelType w:val="hybridMultilevel"/>
    <w:tmpl w:val="A150025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6237C56"/>
    <w:multiLevelType w:val="hybridMultilevel"/>
    <w:tmpl w:val="6EE25230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2D37CC"/>
    <w:multiLevelType w:val="hybridMultilevel"/>
    <w:tmpl w:val="8DDA592E"/>
    <w:lvl w:ilvl="0" w:tplc="10090017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B37472C"/>
    <w:multiLevelType w:val="hybridMultilevel"/>
    <w:tmpl w:val="2D6CD0F8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0C03DC"/>
    <w:multiLevelType w:val="hybridMultilevel"/>
    <w:tmpl w:val="7B0CFE5C"/>
    <w:lvl w:ilvl="0" w:tplc="5B5088BC">
      <w:start w:val="1"/>
      <w:numFmt w:val="bullet"/>
      <w:pStyle w:val="Bullet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C00091"/>
    <w:multiLevelType w:val="hybridMultilevel"/>
    <w:tmpl w:val="D090AB24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ED1121"/>
    <w:multiLevelType w:val="hybridMultilevel"/>
    <w:tmpl w:val="75B0755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1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09776CF"/>
    <w:multiLevelType w:val="hybridMultilevel"/>
    <w:tmpl w:val="4844C6B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E967FCD"/>
    <w:multiLevelType w:val="hybridMultilevel"/>
    <w:tmpl w:val="6C602252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262176B"/>
    <w:multiLevelType w:val="hybridMultilevel"/>
    <w:tmpl w:val="45D8063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3F3235B"/>
    <w:multiLevelType w:val="hybridMultilevel"/>
    <w:tmpl w:val="09FC5432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62B4AFE"/>
    <w:multiLevelType w:val="hybridMultilevel"/>
    <w:tmpl w:val="BD923C2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0F24F2E"/>
    <w:multiLevelType w:val="multilevel"/>
    <w:tmpl w:val="9DDA2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6696B1C"/>
    <w:multiLevelType w:val="hybridMultilevel"/>
    <w:tmpl w:val="DEE6CCAE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9226815"/>
    <w:multiLevelType w:val="hybridMultilevel"/>
    <w:tmpl w:val="9C24897E"/>
    <w:lvl w:ilvl="0" w:tplc="100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1009000F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8">
    <w:nsid w:val="4BC03DA6"/>
    <w:multiLevelType w:val="hybridMultilevel"/>
    <w:tmpl w:val="8AFC5862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8807151"/>
    <w:multiLevelType w:val="hybridMultilevel"/>
    <w:tmpl w:val="E1C86542"/>
    <w:lvl w:ilvl="0" w:tplc="1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BF1CD8"/>
    <w:multiLevelType w:val="multilevel"/>
    <w:tmpl w:val="8B747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64183CB4"/>
    <w:multiLevelType w:val="hybridMultilevel"/>
    <w:tmpl w:val="4CCCA62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522C98"/>
    <w:multiLevelType w:val="hybridMultilevel"/>
    <w:tmpl w:val="F7D2CEC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D45D73"/>
    <w:multiLevelType w:val="hybridMultilevel"/>
    <w:tmpl w:val="C43A9E1E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16D332E"/>
    <w:multiLevelType w:val="hybridMultilevel"/>
    <w:tmpl w:val="42202342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42C7CB5"/>
    <w:multiLevelType w:val="hybridMultilevel"/>
    <w:tmpl w:val="E80EFA7E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85B19B8"/>
    <w:multiLevelType w:val="hybridMultilevel"/>
    <w:tmpl w:val="AFFE56F0"/>
    <w:lvl w:ilvl="0" w:tplc="1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7A822B0A"/>
    <w:multiLevelType w:val="hybridMultilevel"/>
    <w:tmpl w:val="AA505646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F7046D8"/>
    <w:multiLevelType w:val="hybridMultilevel"/>
    <w:tmpl w:val="044AE5DE"/>
    <w:lvl w:ilvl="0" w:tplc="10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5"/>
  </w:num>
  <w:num w:numId="5">
    <w:abstractNumId w:val="20"/>
  </w:num>
  <w:num w:numId="6">
    <w:abstractNumId w:val="17"/>
  </w:num>
  <w:num w:numId="7">
    <w:abstractNumId w:val="23"/>
  </w:num>
  <w:num w:numId="8">
    <w:abstractNumId w:val="2"/>
  </w:num>
  <w:num w:numId="9">
    <w:abstractNumId w:val="12"/>
  </w:num>
  <w:num w:numId="10">
    <w:abstractNumId w:val="25"/>
  </w:num>
  <w:num w:numId="11">
    <w:abstractNumId w:val="10"/>
  </w:num>
  <w:num w:numId="12">
    <w:abstractNumId w:val="14"/>
  </w:num>
  <w:num w:numId="13">
    <w:abstractNumId w:val="18"/>
  </w:num>
  <w:num w:numId="14">
    <w:abstractNumId w:val="9"/>
  </w:num>
  <w:num w:numId="15">
    <w:abstractNumId w:val="13"/>
  </w:num>
  <w:num w:numId="16">
    <w:abstractNumId w:val="11"/>
  </w:num>
  <w:num w:numId="17">
    <w:abstractNumId w:val="4"/>
  </w:num>
  <w:num w:numId="18">
    <w:abstractNumId w:val="16"/>
  </w:num>
  <w:num w:numId="19">
    <w:abstractNumId w:val="24"/>
  </w:num>
  <w:num w:numId="20">
    <w:abstractNumId w:val="28"/>
  </w:num>
  <w:num w:numId="21">
    <w:abstractNumId w:val="26"/>
  </w:num>
  <w:num w:numId="22">
    <w:abstractNumId w:val="8"/>
  </w:num>
  <w:num w:numId="23">
    <w:abstractNumId w:val="19"/>
  </w:num>
  <w:num w:numId="24">
    <w:abstractNumId w:val="27"/>
  </w:num>
  <w:num w:numId="25">
    <w:abstractNumId w:val="1"/>
  </w:num>
  <w:num w:numId="26">
    <w:abstractNumId w:val="6"/>
  </w:num>
  <w:num w:numId="27">
    <w:abstractNumId w:val="5"/>
  </w:num>
  <w:num w:numId="28">
    <w:abstractNumId w:val="22"/>
  </w:num>
  <w:num w:numId="29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8B22F0"/>
    <w:rsid w:val="00000898"/>
    <w:rsid w:val="0000226D"/>
    <w:rsid w:val="00006817"/>
    <w:rsid w:val="0001049B"/>
    <w:rsid w:val="00025EF8"/>
    <w:rsid w:val="00031B96"/>
    <w:rsid w:val="000446DA"/>
    <w:rsid w:val="0005419B"/>
    <w:rsid w:val="000562E9"/>
    <w:rsid w:val="00060141"/>
    <w:rsid w:val="00073731"/>
    <w:rsid w:val="00081002"/>
    <w:rsid w:val="000C102A"/>
    <w:rsid w:val="000D0B99"/>
    <w:rsid w:val="000E2EA2"/>
    <w:rsid w:val="00130DEE"/>
    <w:rsid w:val="00162A08"/>
    <w:rsid w:val="00180090"/>
    <w:rsid w:val="00185A11"/>
    <w:rsid w:val="00191A10"/>
    <w:rsid w:val="001B1DF7"/>
    <w:rsid w:val="001C7C59"/>
    <w:rsid w:val="001F395B"/>
    <w:rsid w:val="001F78AC"/>
    <w:rsid w:val="00205575"/>
    <w:rsid w:val="00207D2C"/>
    <w:rsid w:val="002129DB"/>
    <w:rsid w:val="0021732D"/>
    <w:rsid w:val="0027186D"/>
    <w:rsid w:val="00291D1C"/>
    <w:rsid w:val="00295FA0"/>
    <w:rsid w:val="002D07BA"/>
    <w:rsid w:val="002D3742"/>
    <w:rsid w:val="002D4221"/>
    <w:rsid w:val="003135DA"/>
    <w:rsid w:val="003221A5"/>
    <w:rsid w:val="003315D4"/>
    <w:rsid w:val="003359A5"/>
    <w:rsid w:val="003501D0"/>
    <w:rsid w:val="00353910"/>
    <w:rsid w:val="00366263"/>
    <w:rsid w:val="00395B82"/>
    <w:rsid w:val="00395CC3"/>
    <w:rsid w:val="00396E0C"/>
    <w:rsid w:val="003A1BE9"/>
    <w:rsid w:val="003C7DB5"/>
    <w:rsid w:val="003E2408"/>
    <w:rsid w:val="00400F2E"/>
    <w:rsid w:val="00406655"/>
    <w:rsid w:val="0041099C"/>
    <w:rsid w:val="00413A8C"/>
    <w:rsid w:val="00430438"/>
    <w:rsid w:val="00457487"/>
    <w:rsid w:val="004667CF"/>
    <w:rsid w:val="004738A2"/>
    <w:rsid w:val="004774EF"/>
    <w:rsid w:val="00490CFE"/>
    <w:rsid w:val="004963F5"/>
    <w:rsid w:val="004B076E"/>
    <w:rsid w:val="004B62F4"/>
    <w:rsid w:val="00505362"/>
    <w:rsid w:val="0050710F"/>
    <w:rsid w:val="005266DD"/>
    <w:rsid w:val="0053286A"/>
    <w:rsid w:val="00535E3B"/>
    <w:rsid w:val="00536BFF"/>
    <w:rsid w:val="005576DB"/>
    <w:rsid w:val="00561213"/>
    <w:rsid w:val="00561C15"/>
    <w:rsid w:val="00571952"/>
    <w:rsid w:val="005771AC"/>
    <w:rsid w:val="005A2E07"/>
    <w:rsid w:val="005A575F"/>
    <w:rsid w:val="005B6573"/>
    <w:rsid w:val="005E7507"/>
    <w:rsid w:val="00630124"/>
    <w:rsid w:val="006917D7"/>
    <w:rsid w:val="006A2363"/>
    <w:rsid w:val="006C5D98"/>
    <w:rsid w:val="006D329D"/>
    <w:rsid w:val="006E4641"/>
    <w:rsid w:val="006E5F90"/>
    <w:rsid w:val="006F5EAF"/>
    <w:rsid w:val="0073167F"/>
    <w:rsid w:val="0075163D"/>
    <w:rsid w:val="00780587"/>
    <w:rsid w:val="007A086E"/>
    <w:rsid w:val="007A6404"/>
    <w:rsid w:val="007A6B15"/>
    <w:rsid w:val="007A78DB"/>
    <w:rsid w:val="007B39DB"/>
    <w:rsid w:val="007C0500"/>
    <w:rsid w:val="007C2998"/>
    <w:rsid w:val="007D632A"/>
    <w:rsid w:val="007E4B50"/>
    <w:rsid w:val="007E79B2"/>
    <w:rsid w:val="00802A5F"/>
    <w:rsid w:val="008047E4"/>
    <w:rsid w:val="0081157B"/>
    <w:rsid w:val="00826AA6"/>
    <w:rsid w:val="00831883"/>
    <w:rsid w:val="00833554"/>
    <w:rsid w:val="00844447"/>
    <w:rsid w:val="008457EB"/>
    <w:rsid w:val="008543E2"/>
    <w:rsid w:val="00862727"/>
    <w:rsid w:val="00866E10"/>
    <w:rsid w:val="00867467"/>
    <w:rsid w:val="00867BD3"/>
    <w:rsid w:val="008710D5"/>
    <w:rsid w:val="00874134"/>
    <w:rsid w:val="0089125D"/>
    <w:rsid w:val="008A5CF4"/>
    <w:rsid w:val="008B22F0"/>
    <w:rsid w:val="008C0649"/>
    <w:rsid w:val="008F75FA"/>
    <w:rsid w:val="00910AFC"/>
    <w:rsid w:val="00942E19"/>
    <w:rsid w:val="00955B9E"/>
    <w:rsid w:val="009574B2"/>
    <w:rsid w:val="009661C2"/>
    <w:rsid w:val="00980B98"/>
    <w:rsid w:val="00982886"/>
    <w:rsid w:val="00995152"/>
    <w:rsid w:val="009A0483"/>
    <w:rsid w:val="009A4802"/>
    <w:rsid w:val="009B307D"/>
    <w:rsid w:val="009D3C1F"/>
    <w:rsid w:val="009E4881"/>
    <w:rsid w:val="009F6B4B"/>
    <w:rsid w:val="00A14F15"/>
    <w:rsid w:val="00A21527"/>
    <w:rsid w:val="00A32E40"/>
    <w:rsid w:val="00A37D19"/>
    <w:rsid w:val="00A666A1"/>
    <w:rsid w:val="00A81BA1"/>
    <w:rsid w:val="00A96728"/>
    <w:rsid w:val="00AA4643"/>
    <w:rsid w:val="00AB565D"/>
    <w:rsid w:val="00AC711B"/>
    <w:rsid w:val="00AE533F"/>
    <w:rsid w:val="00B53B6F"/>
    <w:rsid w:val="00B6535D"/>
    <w:rsid w:val="00B77609"/>
    <w:rsid w:val="00B77BBD"/>
    <w:rsid w:val="00BB1D92"/>
    <w:rsid w:val="00BD413C"/>
    <w:rsid w:val="00BE1E12"/>
    <w:rsid w:val="00BF4845"/>
    <w:rsid w:val="00C04587"/>
    <w:rsid w:val="00C2069A"/>
    <w:rsid w:val="00C460A9"/>
    <w:rsid w:val="00C640D9"/>
    <w:rsid w:val="00C84690"/>
    <w:rsid w:val="00C87C3E"/>
    <w:rsid w:val="00CB381F"/>
    <w:rsid w:val="00D00FD2"/>
    <w:rsid w:val="00D07FC4"/>
    <w:rsid w:val="00D1586E"/>
    <w:rsid w:val="00D35C49"/>
    <w:rsid w:val="00D374A1"/>
    <w:rsid w:val="00D70C50"/>
    <w:rsid w:val="00D938C2"/>
    <w:rsid w:val="00DA66F1"/>
    <w:rsid w:val="00DB154D"/>
    <w:rsid w:val="00DB20E2"/>
    <w:rsid w:val="00DC45D5"/>
    <w:rsid w:val="00DC7DC6"/>
    <w:rsid w:val="00DD3745"/>
    <w:rsid w:val="00DE25A8"/>
    <w:rsid w:val="00DE5CFA"/>
    <w:rsid w:val="00DF1421"/>
    <w:rsid w:val="00E11F83"/>
    <w:rsid w:val="00E16479"/>
    <w:rsid w:val="00E20C75"/>
    <w:rsid w:val="00E21E3D"/>
    <w:rsid w:val="00E32CD6"/>
    <w:rsid w:val="00E34821"/>
    <w:rsid w:val="00E501A7"/>
    <w:rsid w:val="00E50C6A"/>
    <w:rsid w:val="00E64462"/>
    <w:rsid w:val="00E83B2C"/>
    <w:rsid w:val="00E87112"/>
    <w:rsid w:val="00EB27DA"/>
    <w:rsid w:val="00EB4103"/>
    <w:rsid w:val="00EC4823"/>
    <w:rsid w:val="00ED56CC"/>
    <w:rsid w:val="00ED5D88"/>
    <w:rsid w:val="00EF10BC"/>
    <w:rsid w:val="00F02A9B"/>
    <w:rsid w:val="00F0659E"/>
    <w:rsid w:val="00F1095A"/>
    <w:rsid w:val="00F12348"/>
    <w:rsid w:val="00F135A7"/>
    <w:rsid w:val="00F13CCC"/>
    <w:rsid w:val="00F25BD2"/>
    <w:rsid w:val="00F33FD7"/>
    <w:rsid w:val="00F341F4"/>
    <w:rsid w:val="00F53FC5"/>
    <w:rsid w:val="00F61939"/>
    <w:rsid w:val="00F63CCE"/>
    <w:rsid w:val="00F65D5A"/>
    <w:rsid w:val="00F71FE6"/>
    <w:rsid w:val="00F8546C"/>
    <w:rsid w:val="00F87CFA"/>
    <w:rsid w:val="00FB12E2"/>
    <w:rsid w:val="00FC63BA"/>
    <w:rsid w:val="00FC784E"/>
    <w:rsid w:val="00FD0A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963F5"/>
    <w:pPr>
      <w:widowControl w:val="0"/>
    </w:pPr>
    <w:rPr>
      <w:lang w:val="en-US" w:eastAsia="en-US"/>
    </w:rPr>
  </w:style>
  <w:style w:type="paragraph" w:styleId="Heading1">
    <w:name w:val="heading 1"/>
    <w:basedOn w:val="Normal"/>
    <w:next w:val="Normal"/>
    <w:qFormat/>
    <w:rsid w:val="004963F5"/>
    <w:pPr>
      <w:keepNext/>
      <w:tabs>
        <w:tab w:val="left" w:pos="1152"/>
      </w:tabs>
      <w:outlineLvl w:val="0"/>
    </w:pPr>
    <w:rPr>
      <w:b/>
      <w:sz w:val="28"/>
    </w:rPr>
  </w:style>
  <w:style w:type="paragraph" w:styleId="Heading2">
    <w:name w:val="heading 2"/>
    <w:aliases w:val="H21,Heading H1,Heading 2 Hidden"/>
    <w:basedOn w:val="Normal"/>
    <w:next w:val="Normal"/>
    <w:qFormat/>
    <w:rsid w:val="004963F5"/>
    <w:pPr>
      <w:keepNext/>
      <w:ind w:left="252"/>
      <w:outlineLvl w:val="1"/>
    </w:pPr>
    <w:rPr>
      <w:b/>
    </w:rPr>
  </w:style>
  <w:style w:type="paragraph" w:styleId="Heading3">
    <w:name w:val="heading 3"/>
    <w:aliases w:val="h3,Subhead2,Heading 3 - Bid,3m,Response,1.2.3."/>
    <w:basedOn w:val="Normal"/>
    <w:next w:val="Normal"/>
    <w:qFormat/>
    <w:rsid w:val="004963F5"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4963F5"/>
    <w:pPr>
      <w:keepNext/>
      <w:jc w:val="center"/>
      <w:outlineLvl w:val="3"/>
    </w:pPr>
    <w:rPr>
      <w:b/>
    </w:rPr>
  </w:style>
  <w:style w:type="paragraph" w:styleId="Heading5">
    <w:name w:val="heading 5"/>
    <w:aliases w:val="Block Label,DO NOT USE_h5"/>
    <w:basedOn w:val="Normal"/>
    <w:next w:val="Normal"/>
    <w:qFormat/>
    <w:rsid w:val="004963F5"/>
    <w:pPr>
      <w:widowControl/>
      <w:tabs>
        <w:tab w:val="left" w:pos="-1440"/>
        <w:tab w:val="left" w:pos="-720"/>
      </w:tabs>
      <w:spacing w:before="240" w:after="60"/>
      <w:jc w:val="both"/>
      <w:outlineLvl w:val="4"/>
    </w:pPr>
    <w:rPr>
      <w:rFonts w:ascii="Arial" w:hAnsi="Arial" w:cs="Arial"/>
      <w:sz w:val="22"/>
      <w:szCs w:val="22"/>
    </w:rPr>
  </w:style>
  <w:style w:type="paragraph" w:styleId="Heading6">
    <w:name w:val="heading 6"/>
    <w:aliases w:val="Appendix,Appendix A"/>
    <w:basedOn w:val="Normal"/>
    <w:next w:val="Normal"/>
    <w:qFormat/>
    <w:rsid w:val="004963F5"/>
    <w:pPr>
      <w:keepNext/>
      <w:widowControl/>
      <w:tabs>
        <w:tab w:val="left" w:pos="-1440"/>
        <w:tab w:val="left" w:pos="-720"/>
      </w:tabs>
      <w:jc w:val="center"/>
      <w:outlineLvl w:val="5"/>
    </w:pPr>
    <w:rPr>
      <w:rFonts w:ascii="Arial" w:hAnsi="Arial" w:cs="Arial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4963F5"/>
    <w:pPr>
      <w:keepNext/>
      <w:widowControl/>
      <w:tabs>
        <w:tab w:val="left" w:pos="-1440"/>
        <w:tab w:val="left" w:pos="-720"/>
      </w:tabs>
      <w:jc w:val="center"/>
      <w:outlineLvl w:val="6"/>
    </w:pPr>
    <w:rPr>
      <w:rFonts w:ascii="Arial" w:hAnsi="Arial" w:cs="Arial"/>
      <w:b/>
      <w:bCs/>
      <w:i/>
      <w:iCs/>
      <w:color w:val="0000FF"/>
      <w:sz w:val="28"/>
      <w:szCs w:val="28"/>
    </w:rPr>
  </w:style>
  <w:style w:type="paragraph" w:styleId="Heading8">
    <w:name w:val="heading 8"/>
    <w:basedOn w:val="Normal"/>
    <w:next w:val="Normal"/>
    <w:qFormat/>
    <w:rsid w:val="004963F5"/>
    <w:pPr>
      <w:widowControl/>
      <w:spacing w:before="240" w:after="60"/>
      <w:outlineLvl w:val="7"/>
    </w:pPr>
    <w:rPr>
      <w:rFonts w:ascii="Arial" w:hAnsi="Arial" w:cs="Arial"/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4963F5"/>
    <w:pPr>
      <w:widowControl/>
      <w:spacing w:before="240" w:after="60"/>
      <w:outlineLvl w:val="8"/>
    </w:pPr>
    <w:rPr>
      <w:rFonts w:ascii="Arial" w:hAnsi="Arial" w:cs="Arial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963F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963F5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4963F5"/>
    <w:pPr>
      <w:jc w:val="center"/>
    </w:pPr>
    <w:rPr>
      <w:b/>
      <w:sz w:val="28"/>
    </w:rPr>
  </w:style>
  <w:style w:type="paragraph" w:customStyle="1" w:styleId="Map">
    <w:name w:val="Map"/>
    <w:basedOn w:val="Normal"/>
    <w:rsid w:val="004963F5"/>
    <w:pPr>
      <w:widowControl/>
      <w:tabs>
        <w:tab w:val="left" w:pos="720"/>
        <w:tab w:val="left" w:pos="1440"/>
        <w:tab w:val="left" w:pos="2880"/>
        <w:tab w:val="left" w:pos="4320"/>
      </w:tabs>
      <w:ind w:left="1440"/>
    </w:pPr>
    <w:rPr>
      <w:rFonts w:ascii="LinePrinter" w:hAnsi="LinePrinter"/>
      <w:sz w:val="16"/>
    </w:rPr>
  </w:style>
  <w:style w:type="character" w:styleId="Hyperlink">
    <w:name w:val="Hyperlink"/>
    <w:basedOn w:val="DefaultParagraphFont"/>
    <w:rsid w:val="004963F5"/>
    <w:rPr>
      <w:color w:val="0000FF"/>
      <w:sz w:val="20"/>
      <w:u w:val="single"/>
    </w:rPr>
  </w:style>
  <w:style w:type="paragraph" w:customStyle="1" w:styleId="EditRulesL1">
    <w:name w:val="EditRules L1"/>
    <w:basedOn w:val="Normal"/>
    <w:rsid w:val="004963F5"/>
    <w:pPr>
      <w:widowControl/>
      <w:tabs>
        <w:tab w:val="left" w:pos="2160"/>
        <w:tab w:val="left" w:pos="4680"/>
      </w:tabs>
      <w:spacing w:before="240"/>
      <w:ind w:left="2160" w:hanging="2160"/>
    </w:pPr>
  </w:style>
  <w:style w:type="paragraph" w:customStyle="1" w:styleId="EditRules">
    <w:name w:val="EditRules"/>
    <w:basedOn w:val="Normal"/>
    <w:rsid w:val="004963F5"/>
    <w:pPr>
      <w:widowControl/>
      <w:tabs>
        <w:tab w:val="left" w:pos="2340"/>
        <w:tab w:val="left" w:pos="4680"/>
      </w:tabs>
      <w:ind w:left="2340" w:hanging="180"/>
    </w:pPr>
  </w:style>
  <w:style w:type="paragraph" w:customStyle="1" w:styleId="DefinitionTerm">
    <w:name w:val="Definition Term"/>
    <w:basedOn w:val="Normal"/>
    <w:next w:val="DefinitionList"/>
    <w:rsid w:val="004963F5"/>
    <w:pPr>
      <w:widowControl/>
    </w:pPr>
    <w:rPr>
      <w:snapToGrid w:val="0"/>
      <w:sz w:val="24"/>
      <w:lang w:val="en-CA"/>
    </w:rPr>
  </w:style>
  <w:style w:type="paragraph" w:customStyle="1" w:styleId="DefinitionList">
    <w:name w:val="Definition List"/>
    <w:basedOn w:val="Normal"/>
    <w:next w:val="DefinitionTerm"/>
    <w:rsid w:val="004963F5"/>
    <w:pPr>
      <w:widowControl/>
      <w:ind w:left="360"/>
    </w:pPr>
    <w:rPr>
      <w:snapToGrid w:val="0"/>
      <w:sz w:val="24"/>
      <w:lang w:val="en-CA"/>
    </w:rPr>
  </w:style>
  <w:style w:type="character" w:customStyle="1" w:styleId="Definition">
    <w:name w:val="Definition"/>
    <w:rsid w:val="004963F5"/>
    <w:rPr>
      <w:i/>
    </w:rPr>
  </w:style>
  <w:style w:type="paragraph" w:customStyle="1" w:styleId="H1">
    <w:name w:val="H1"/>
    <w:basedOn w:val="Normal"/>
    <w:next w:val="Normal"/>
    <w:rsid w:val="004963F5"/>
    <w:pPr>
      <w:keepNext/>
      <w:widowControl/>
      <w:spacing w:before="100" w:after="100"/>
      <w:outlineLvl w:val="1"/>
    </w:pPr>
    <w:rPr>
      <w:b/>
      <w:snapToGrid w:val="0"/>
      <w:kern w:val="36"/>
      <w:sz w:val="48"/>
      <w:lang w:val="en-CA"/>
    </w:rPr>
  </w:style>
  <w:style w:type="paragraph" w:customStyle="1" w:styleId="H2">
    <w:name w:val="H2"/>
    <w:basedOn w:val="Normal"/>
    <w:next w:val="Normal"/>
    <w:rsid w:val="004963F5"/>
    <w:pPr>
      <w:keepNext/>
      <w:widowControl/>
      <w:spacing w:before="100" w:after="100"/>
      <w:outlineLvl w:val="2"/>
    </w:pPr>
    <w:rPr>
      <w:b/>
      <w:snapToGrid w:val="0"/>
      <w:sz w:val="36"/>
      <w:lang w:val="en-CA"/>
    </w:rPr>
  </w:style>
  <w:style w:type="paragraph" w:customStyle="1" w:styleId="H3">
    <w:name w:val="H3"/>
    <w:basedOn w:val="Normal"/>
    <w:next w:val="Normal"/>
    <w:rsid w:val="004963F5"/>
    <w:pPr>
      <w:keepNext/>
      <w:widowControl/>
      <w:spacing w:before="100" w:after="100"/>
      <w:outlineLvl w:val="3"/>
    </w:pPr>
    <w:rPr>
      <w:b/>
      <w:snapToGrid w:val="0"/>
      <w:sz w:val="28"/>
      <w:lang w:val="en-CA"/>
    </w:rPr>
  </w:style>
  <w:style w:type="paragraph" w:customStyle="1" w:styleId="H4">
    <w:name w:val="H4"/>
    <w:basedOn w:val="Normal"/>
    <w:next w:val="Normal"/>
    <w:rsid w:val="004963F5"/>
    <w:pPr>
      <w:keepNext/>
      <w:widowControl/>
      <w:spacing w:before="100" w:after="100"/>
      <w:outlineLvl w:val="4"/>
    </w:pPr>
    <w:rPr>
      <w:b/>
      <w:snapToGrid w:val="0"/>
      <w:sz w:val="24"/>
      <w:lang w:val="en-CA"/>
    </w:rPr>
  </w:style>
  <w:style w:type="paragraph" w:customStyle="1" w:styleId="H5">
    <w:name w:val="H5"/>
    <w:basedOn w:val="Normal"/>
    <w:next w:val="Normal"/>
    <w:rsid w:val="004963F5"/>
    <w:pPr>
      <w:keepNext/>
      <w:widowControl/>
      <w:spacing w:before="100" w:after="100"/>
      <w:outlineLvl w:val="5"/>
    </w:pPr>
    <w:rPr>
      <w:b/>
      <w:snapToGrid w:val="0"/>
      <w:lang w:val="en-CA"/>
    </w:rPr>
  </w:style>
  <w:style w:type="paragraph" w:customStyle="1" w:styleId="H6">
    <w:name w:val="H6"/>
    <w:basedOn w:val="Normal"/>
    <w:next w:val="Normal"/>
    <w:rsid w:val="004963F5"/>
    <w:pPr>
      <w:keepNext/>
      <w:widowControl/>
      <w:spacing w:before="100" w:after="100"/>
      <w:outlineLvl w:val="6"/>
    </w:pPr>
    <w:rPr>
      <w:b/>
      <w:snapToGrid w:val="0"/>
      <w:sz w:val="16"/>
      <w:lang w:val="en-CA"/>
    </w:rPr>
  </w:style>
  <w:style w:type="paragraph" w:customStyle="1" w:styleId="Address">
    <w:name w:val="Address"/>
    <w:basedOn w:val="Normal"/>
    <w:next w:val="Normal"/>
    <w:rsid w:val="004963F5"/>
    <w:pPr>
      <w:widowControl/>
    </w:pPr>
    <w:rPr>
      <w:i/>
      <w:snapToGrid w:val="0"/>
      <w:sz w:val="24"/>
      <w:lang w:val="en-CA"/>
    </w:rPr>
  </w:style>
  <w:style w:type="paragraph" w:customStyle="1" w:styleId="Blockquote">
    <w:name w:val="Blockquote"/>
    <w:basedOn w:val="Normal"/>
    <w:rsid w:val="004963F5"/>
    <w:pPr>
      <w:widowControl/>
      <w:spacing w:before="100" w:after="100"/>
      <w:ind w:left="360" w:right="360"/>
    </w:pPr>
    <w:rPr>
      <w:snapToGrid w:val="0"/>
      <w:sz w:val="24"/>
      <w:lang w:val="en-CA"/>
    </w:rPr>
  </w:style>
  <w:style w:type="character" w:customStyle="1" w:styleId="CITE">
    <w:name w:val="CITE"/>
    <w:rsid w:val="004963F5"/>
    <w:rPr>
      <w:i/>
    </w:rPr>
  </w:style>
  <w:style w:type="character" w:customStyle="1" w:styleId="CODE">
    <w:name w:val="CODE"/>
    <w:rsid w:val="004963F5"/>
    <w:rPr>
      <w:rFonts w:ascii="Courier New" w:hAnsi="Courier New"/>
      <w:sz w:val="20"/>
    </w:rPr>
  </w:style>
  <w:style w:type="character" w:customStyle="1" w:styleId="Keyboard">
    <w:name w:val="Keyboard"/>
    <w:rsid w:val="004963F5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rsid w:val="004963F5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lang w:val="en-CA"/>
    </w:rPr>
  </w:style>
  <w:style w:type="character" w:customStyle="1" w:styleId="Sample">
    <w:name w:val="Sample"/>
    <w:rsid w:val="004963F5"/>
    <w:rPr>
      <w:rFonts w:ascii="Courier New" w:hAnsi="Courier New"/>
    </w:rPr>
  </w:style>
  <w:style w:type="character" w:customStyle="1" w:styleId="Typewriter">
    <w:name w:val="Typewriter"/>
    <w:rsid w:val="004963F5"/>
    <w:rPr>
      <w:rFonts w:ascii="Courier New" w:hAnsi="Courier New"/>
      <w:sz w:val="20"/>
    </w:rPr>
  </w:style>
  <w:style w:type="character" w:customStyle="1" w:styleId="Variable">
    <w:name w:val="Variable"/>
    <w:rsid w:val="004963F5"/>
    <w:rPr>
      <w:i/>
    </w:rPr>
  </w:style>
  <w:style w:type="character" w:customStyle="1" w:styleId="HTMLMarkup">
    <w:name w:val="HTML Markup"/>
    <w:rsid w:val="004963F5"/>
    <w:rPr>
      <w:vanish/>
      <w:color w:val="FF0000"/>
    </w:rPr>
  </w:style>
  <w:style w:type="character" w:customStyle="1" w:styleId="Comment">
    <w:name w:val="Comment"/>
    <w:rsid w:val="004963F5"/>
    <w:rPr>
      <w:vanish/>
    </w:rPr>
  </w:style>
  <w:style w:type="paragraph" w:styleId="BodyText">
    <w:name w:val="Body Text"/>
    <w:basedOn w:val="Normal"/>
    <w:rsid w:val="004963F5"/>
    <w:rPr>
      <w:sz w:val="24"/>
    </w:rPr>
  </w:style>
  <w:style w:type="character" w:styleId="CommentReference">
    <w:name w:val="annotation reference"/>
    <w:basedOn w:val="DefaultParagraphFont"/>
    <w:semiHidden/>
    <w:rsid w:val="004963F5"/>
    <w:rPr>
      <w:sz w:val="16"/>
      <w:szCs w:val="16"/>
    </w:rPr>
  </w:style>
  <w:style w:type="paragraph" w:styleId="CommentText">
    <w:name w:val="annotation text"/>
    <w:basedOn w:val="Normal"/>
    <w:semiHidden/>
    <w:rsid w:val="004963F5"/>
  </w:style>
  <w:style w:type="paragraph" w:styleId="CommentSubject">
    <w:name w:val="annotation subject"/>
    <w:basedOn w:val="CommentText"/>
    <w:next w:val="CommentText"/>
    <w:semiHidden/>
    <w:rsid w:val="004963F5"/>
    <w:rPr>
      <w:b/>
      <w:bCs/>
    </w:rPr>
  </w:style>
  <w:style w:type="paragraph" w:styleId="BalloonText">
    <w:name w:val="Balloon Text"/>
    <w:basedOn w:val="Normal"/>
    <w:semiHidden/>
    <w:rsid w:val="004963F5"/>
    <w:rPr>
      <w:rFonts w:ascii="Tahoma" w:hAnsi="Tahoma" w:cs="Tahoma"/>
      <w:sz w:val="16"/>
      <w:szCs w:val="16"/>
    </w:rPr>
  </w:style>
  <w:style w:type="paragraph" w:customStyle="1" w:styleId="bullet">
    <w:name w:val="bullet"/>
    <w:basedOn w:val="Normal"/>
    <w:rsid w:val="004963F5"/>
    <w:pPr>
      <w:widowControl/>
      <w:tabs>
        <w:tab w:val="left" w:pos="-1440"/>
        <w:tab w:val="left" w:pos="480"/>
        <w:tab w:val="left" w:pos="1440"/>
      </w:tabs>
      <w:ind w:left="480" w:hanging="480"/>
      <w:jc w:val="both"/>
    </w:pPr>
    <w:rPr>
      <w:sz w:val="24"/>
    </w:rPr>
  </w:style>
  <w:style w:type="paragraph" w:styleId="NormalWeb">
    <w:name w:val="Normal (Web)"/>
    <w:basedOn w:val="Normal"/>
    <w:rsid w:val="004963F5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Bullet1">
    <w:name w:val="Bullet 1"/>
    <w:basedOn w:val="Normal"/>
    <w:rsid w:val="004963F5"/>
    <w:pPr>
      <w:numPr>
        <w:numId w:val="1"/>
      </w:numPr>
    </w:pPr>
  </w:style>
  <w:style w:type="character" w:styleId="PageNumber">
    <w:name w:val="page number"/>
    <w:basedOn w:val="DefaultParagraphFont"/>
    <w:rsid w:val="004963F5"/>
  </w:style>
  <w:style w:type="paragraph" w:styleId="ListBullet">
    <w:name w:val="List Bullet"/>
    <w:basedOn w:val="Normal"/>
    <w:autoRedefine/>
    <w:rsid w:val="004963F5"/>
    <w:pPr>
      <w:widowControl/>
      <w:tabs>
        <w:tab w:val="num" w:pos="360"/>
      </w:tabs>
      <w:spacing w:after="120"/>
      <w:ind w:left="360" w:hanging="360"/>
    </w:pPr>
    <w:rPr>
      <w:sz w:val="24"/>
      <w:szCs w:val="24"/>
    </w:rPr>
  </w:style>
  <w:style w:type="paragraph" w:customStyle="1" w:styleId="tableleft">
    <w:name w:val="table_left"/>
    <w:basedOn w:val="Normal"/>
    <w:rsid w:val="004963F5"/>
    <w:pPr>
      <w:widowControl/>
      <w:spacing w:before="20" w:after="20" w:line="220" w:lineRule="exact"/>
    </w:pPr>
    <w:rPr>
      <w:rFonts w:ascii="Times" w:hAnsi="Times" w:cs="Times"/>
      <w:b/>
      <w:bCs/>
      <w:sz w:val="24"/>
      <w:szCs w:val="24"/>
    </w:rPr>
  </w:style>
  <w:style w:type="paragraph" w:styleId="TOC4">
    <w:name w:val="toc 4"/>
    <w:basedOn w:val="Normal"/>
    <w:next w:val="Normal"/>
    <w:autoRedefine/>
    <w:semiHidden/>
    <w:rsid w:val="004963F5"/>
    <w:pPr>
      <w:widowControl/>
      <w:ind w:left="720"/>
      <w:jc w:val="both"/>
    </w:pPr>
    <w:rPr>
      <w:rFonts w:ascii="Arial" w:hAnsi="Arial" w:cs="Arial"/>
      <w:sz w:val="24"/>
      <w:szCs w:val="24"/>
    </w:rPr>
  </w:style>
  <w:style w:type="paragraph" w:customStyle="1" w:styleId="h50">
    <w:name w:val="h5"/>
    <w:basedOn w:val="Normal"/>
    <w:rsid w:val="004963F5"/>
    <w:pPr>
      <w:keepNext/>
      <w:widowControl/>
      <w:snapToGrid w:val="0"/>
      <w:spacing w:before="100" w:after="100"/>
    </w:pPr>
    <w:rPr>
      <w:b/>
      <w:bCs/>
    </w:rPr>
  </w:style>
  <w:style w:type="table" w:styleId="TableGrid">
    <w:name w:val="Table Grid"/>
    <w:basedOn w:val="TableNormal"/>
    <w:rsid w:val="004667C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ecklist">
    <w:name w:val="Checklist"/>
    <w:basedOn w:val="Normal"/>
    <w:rsid w:val="002D4221"/>
    <w:pPr>
      <w:widowControl/>
      <w:spacing w:after="120"/>
      <w:ind w:left="360" w:hanging="360"/>
    </w:pPr>
    <w:rPr>
      <w:sz w:val="22"/>
    </w:rPr>
  </w:style>
  <w:style w:type="paragraph" w:styleId="FootnoteText">
    <w:name w:val="footnote text"/>
    <w:basedOn w:val="Normal"/>
    <w:link w:val="FootnoteTextChar"/>
    <w:rsid w:val="00366263"/>
  </w:style>
  <w:style w:type="character" w:customStyle="1" w:styleId="FootnoteTextChar">
    <w:name w:val="Footnote Text Char"/>
    <w:basedOn w:val="DefaultParagraphFont"/>
    <w:link w:val="FootnoteText"/>
    <w:rsid w:val="00366263"/>
    <w:rPr>
      <w:lang w:val="en-US" w:eastAsia="en-US"/>
    </w:rPr>
  </w:style>
  <w:style w:type="character" w:styleId="FootnoteReference">
    <w:name w:val="footnote reference"/>
    <w:basedOn w:val="DefaultParagraphFont"/>
    <w:uiPriority w:val="99"/>
    <w:rsid w:val="00366263"/>
    <w:rPr>
      <w:vertAlign w:val="superscript"/>
    </w:rPr>
  </w:style>
  <w:style w:type="paragraph" w:styleId="ListParagraph">
    <w:name w:val="List Paragraph"/>
    <w:basedOn w:val="Normal"/>
    <w:uiPriority w:val="34"/>
    <w:qFormat/>
    <w:rsid w:val="00B653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4</Pages>
  <Words>778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This Schedule specifies the Change Control Procedure:</vt:lpstr>
    </vt:vector>
  </TitlesOfParts>
  <Company>Pangaea Systems Inc.</Company>
  <LinksUpToDate>false</LinksUpToDate>
  <CharactersWithSpaces>5650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Schedule specifies the Change Control Procedure:</dc:title>
  <dc:creator>Tony Dellaviola</dc:creator>
  <cp:lastModifiedBy>Val Miller</cp:lastModifiedBy>
  <cp:revision>8</cp:revision>
  <cp:lastPrinted>2010-09-13T19:01:00Z</cp:lastPrinted>
  <dcterms:created xsi:type="dcterms:W3CDTF">2010-09-12T22:03:00Z</dcterms:created>
  <dcterms:modified xsi:type="dcterms:W3CDTF">2010-09-13T19:10:00Z</dcterms:modified>
</cp:coreProperties>
</file>